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4F66F6" w14:textId="77777777" w:rsidR="007F07B0" w:rsidRDefault="007F07B0" w:rsidP="007F07B0">
      <w:pPr>
        <w:jc w:val="center"/>
        <w:rPr>
          <w:noProof/>
        </w:rPr>
      </w:pPr>
      <w:r w:rsidRPr="00E11949">
        <w:rPr>
          <w:noProof/>
        </w:rPr>
        <w:drawing>
          <wp:inline distT="0" distB="0" distL="0" distR="0" wp14:anchorId="109D43AE" wp14:editId="7C3A368F">
            <wp:extent cx="883920" cy="906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0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2DED38" w14:textId="77777777" w:rsidR="007F07B0" w:rsidRDefault="007F07B0" w:rsidP="007F07B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Совет депутатов городского округа город Чкаловск</w:t>
      </w:r>
    </w:p>
    <w:p w14:paraId="47F24EF1" w14:textId="77777777" w:rsidR="007F07B0" w:rsidRDefault="007F07B0" w:rsidP="007F07B0">
      <w:pPr>
        <w:jc w:val="center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Нижегородской области</w:t>
      </w:r>
    </w:p>
    <w:p w14:paraId="35CB45F9" w14:textId="77777777" w:rsidR="007F07B0" w:rsidRDefault="007F07B0" w:rsidP="007F07B0">
      <w:pPr>
        <w:jc w:val="center"/>
        <w:rPr>
          <w:b/>
          <w:color w:val="000000"/>
          <w:sz w:val="20"/>
          <w:szCs w:val="20"/>
        </w:rPr>
      </w:pPr>
    </w:p>
    <w:p w14:paraId="524833CD" w14:textId="77777777" w:rsidR="007F07B0" w:rsidRPr="00C41812" w:rsidRDefault="007F07B0" w:rsidP="007F07B0">
      <w:pPr>
        <w:jc w:val="center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Р Е Ш Е Н И Е</w:t>
      </w:r>
    </w:p>
    <w:p w14:paraId="36F83137" w14:textId="77777777" w:rsidR="007F07B0" w:rsidRPr="00794D34" w:rsidRDefault="007F07B0" w:rsidP="007F07B0">
      <w:pPr>
        <w:rPr>
          <w:b/>
          <w:color w:val="000000"/>
          <w:sz w:val="26"/>
          <w:szCs w:val="26"/>
        </w:rPr>
      </w:pPr>
    </w:p>
    <w:p w14:paraId="6A84DA7A" w14:textId="42B4B3B3" w:rsidR="007F07B0" w:rsidRDefault="00994C51" w:rsidP="007F07B0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19</w:t>
      </w:r>
      <w:r w:rsidR="007F07B0" w:rsidRPr="00794D34">
        <w:rPr>
          <w:color w:val="000000"/>
          <w:sz w:val="26"/>
          <w:szCs w:val="26"/>
        </w:rPr>
        <w:t xml:space="preserve"> декабря 202</w:t>
      </w:r>
      <w:r w:rsidR="006D2DEA">
        <w:rPr>
          <w:color w:val="000000"/>
          <w:sz w:val="26"/>
          <w:szCs w:val="26"/>
        </w:rPr>
        <w:t>4</w:t>
      </w:r>
      <w:r w:rsidR="007F07B0" w:rsidRPr="00794D34">
        <w:rPr>
          <w:color w:val="000000"/>
          <w:sz w:val="26"/>
          <w:szCs w:val="26"/>
        </w:rPr>
        <w:t xml:space="preserve"> г.                                                                                              </w:t>
      </w:r>
      <w:r w:rsidR="007F07B0">
        <w:rPr>
          <w:color w:val="000000"/>
          <w:sz w:val="26"/>
          <w:szCs w:val="26"/>
        </w:rPr>
        <w:t xml:space="preserve">          </w:t>
      </w:r>
      <w:r w:rsidR="007F07B0" w:rsidRPr="00794D34">
        <w:rPr>
          <w:color w:val="000000"/>
          <w:sz w:val="26"/>
          <w:szCs w:val="26"/>
        </w:rPr>
        <w:t xml:space="preserve">№ </w:t>
      </w:r>
      <w:r w:rsidR="00E57CD6">
        <w:rPr>
          <w:color w:val="000000"/>
          <w:sz w:val="26"/>
          <w:szCs w:val="26"/>
        </w:rPr>
        <w:t>9</w:t>
      </w:r>
      <w:r w:rsidR="006D2DEA">
        <w:rPr>
          <w:color w:val="000000"/>
          <w:sz w:val="26"/>
          <w:szCs w:val="26"/>
        </w:rPr>
        <w:t>5</w:t>
      </w:r>
    </w:p>
    <w:p w14:paraId="7771E35B" w14:textId="77777777" w:rsidR="00E57CD6" w:rsidRPr="00794D34" w:rsidRDefault="00E57CD6" w:rsidP="007F07B0">
      <w:pPr>
        <w:rPr>
          <w:color w:val="000000"/>
          <w:sz w:val="26"/>
          <w:szCs w:val="26"/>
        </w:rPr>
      </w:pPr>
    </w:p>
    <w:p w14:paraId="70BC64BD" w14:textId="77777777" w:rsidR="00E57CD6" w:rsidRPr="00812921" w:rsidRDefault="00E57CD6" w:rsidP="00E57CD6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 xml:space="preserve">О бюджете городского округа город Чкаловск </w:t>
      </w:r>
    </w:p>
    <w:p w14:paraId="0671ABE3" w14:textId="77777777" w:rsidR="00E57CD6" w:rsidRPr="00812921" w:rsidRDefault="00E57CD6" w:rsidP="00E57CD6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>Нижегородской области на 202</w:t>
      </w:r>
      <w:r>
        <w:rPr>
          <w:b/>
          <w:sz w:val="28"/>
          <w:szCs w:val="28"/>
        </w:rPr>
        <w:t>4</w:t>
      </w:r>
      <w:r w:rsidRPr="0081292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5</w:t>
      </w:r>
      <w:r w:rsidRPr="0081292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6</w:t>
      </w:r>
      <w:r w:rsidRPr="00812921">
        <w:rPr>
          <w:b/>
          <w:sz w:val="28"/>
          <w:szCs w:val="28"/>
        </w:rPr>
        <w:t xml:space="preserve"> годов</w:t>
      </w:r>
    </w:p>
    <w:p w14:paraId="70F59AEC" w14:textId="77777777" w:rsidR="00F36912" w:rsidRDefault="000A013E" w:rsidP="00855379">
      <w:pPr>
        <w:jc w:val="center"/>
        <w:rPr>
          <w:bCs/>
          <w:i/>
          <w:iCs/>
          <w:sz w:val="27"/>
          <w:szCs w:val="27"/>
        </w:rPr>
      </w:pPr>
      <w:r w:rsidRPr="002B39B4">
        <w:rPr>
          <w:bCs/>
          <w:i/>
          <w:iCs/>
          <w:sz w:val="27"/>
          <w:szCs w:val="27"/>
        </w:rPr>
        <w:t xml:space="preserve">( в редакции решения от </w:t>
      </w:r>
      <w:r w:rsidR="006D2DEA">
        <w:rPr>
          <w:bCs/>
          <w:i/>
          <w:iCs/>
          <w:sz w:val="27"/>
          <w:szCs w:val="27"/>
        </w:rPr>
        <w:t>30</w:t>
      </w:r>
      <w:r w:rsidRPr="002B39B4">
        <w:rPr>
          <w:bCs/>
          <w:i/>
          <w:iCs/>
          <w:sz w:val="27"/>
          <w:szCs w:val="27"/>
        </w:rPr>
        <w:t>.0</w:t>
      </w:r>
      <w:r w:rsidR="006D2DEA">
        <w:rPr>
          <w:bCs/>
          <w:i/>
          <w:iCs/>
          <w:sz w:val="27"/>
          <w:szCs w:val="27"/>
        </w:rPr>
        <w:t>1</w:t>
      </w:r>
      <w:r w:rsidRPr="002B39B4">
        <w:rPr>
          <w:bCs/>
          <w:i/>
          <w:iCs/>
          <w:sz w:val="27"/>
          <w:szCs w:val="27"/>
        </w:rPr>
        <w:t>.202</w:t>
      </w:r>
      <w:r w:rsidR="006D2DEA">
        <w:rPr>
          <w:bCs/>
          <w:i/>
          <w:iCs/>
          <w:sz w:val="27"/>
          <w:szCs w:val="27"/>
        </w:rPr>
        <w:t>5</w:t>
      </w:r>
      <w:r w:rsidRPr="002B39B4">
        <w:rPr>
          <w:bCs/>
          <w:i/>
          <w:iCs/>
          <w:sz w:val="27"/>
          <w:szCs w:val="27"/>
        </w:rPr>
        <w:t xml:space="preserve"> г. №</w:t>
      </w:r>
      <w:r w:rsidR="006D2DEA">
        <w:rPr>
          <w:bCs/>
          <w:i/>
          <w:iCs/>
          <w:sz w:val="27"/>
          <w:szCs w:val="27"/>
        </w:rPr>
        <w:t>1</w:t>
      </w:r>
      <w:r w:rsidR="00711834">
        <w:rPr>
          <w:bCs/>
          <w:i/>
          <w:iCs/>
          <w:sz w:val="27"/>
          <w:szCs w:val="27"/>
        </w:rPr>
        <w:t>, от 20.02.2025 г. №17</w:t>
      </w:r>
      <w:r w:rsidR="00F36912">
        <w:rPr>
          <w:bCs/>
          <w:i/>
          <w:iCs/>
          <w:sz w:val="27"/>
          <w:szCs w:val="27"/>
        </w:rPr>
        <w:t>,</w:t>
      </w:r>
    </w:p>
    <w:p w14:paraId="28FB3993" w14:textId="77777777" w:rsidR="00F36912" w:rsidRDefault="009A48E3" w:rsidP="00855379">
      <w:pPr>
        <w:jc w:val="center"/>
        <w:rPr>
          <w:bCs/>
          <w:i/>
          <w:iCs/>
          <w:sz w:val="27"/>
          <w:szCs w:val="27"/>
        </w:rPr>
      </w:pPr>
      <w:r>
        <w:rPr>
          <w:bCs/>
          <w:i/>
          <w:iCs/>
          <w:sz w:val="27"/>
          <w:szCs w:val="27"/>
        </w:rPr>
        <w:t xml:space="preserve"> от 24.04.2025 г. №25</w:t>
      </w:r>
      <w:r w:rsidR="006A73F6">
        <w:rPr>
          <w:bCs/>
          <w:i/>
          <w:iCs/>
          <w:sz w:val="27"/>
          <w:szCs w:val="27"/>
        </w:rPr>
        <w:t xml:space="preserve">, </w:t>
      </w:r>
      <w:r w:rsidR="00DB3C70">
        <w:rPr>
          <w:bCs/>
          <w:i/>
          <w:iCs/>
          <w:sz w:val="27"/>
          <w:szCs w:val="27"/>
        </w:rPr>
        <w:t>от 29.05.2025 г.</w:t>
      </w:r>
      <w:r w:rsidR="00F36912">
        <w:rPr>
          <w:bCs/>
          <w:i/>
          <w:iCs/>
          <w:sz w:val="27"/>
          <w:szCs w:val="27"/>
        </w:rPr>
        <w:t xml:space="preserve">, </w:t>
      </w:r>
      <w:r w:rsidR="00DB3C70" w:rsidRPr="00DB3C70">
        <w:rPr>
          <w:bCs/>
          <w:i/>
          <w:iCs/>
          <w:sz w:val="27"/>
          <w:szCs w:val="27"/>
        </w:rPr>
        <w:t xml:space="preserve"> </w:t>
      </w:r>
      <w:r w:rsidR="00DB3C70">
        <w:rPr>
          <w:bCs/>
          <w:i/>
          <w:iCs/>
          <w:sz w:val="27"/>
          <w:szCs w:val="27"/>
        </w:rPr>
        <w:t xml:space="preserve">№47 </w:t>
      </w:r>
      <w:r w:rsidR="006A73F6">
        <w:rPr>
          <w:bCs/>
          <w:i/>
          <w:iCs/>
          <w:sz w:val="27"/>
          <w:szCs w:val="27"/>
        </w:rPr>
        <w:t>от 19.06.2025 г.</w:t>
      </w:r>
      <w:r w:rsidR="00F36912">
        <w:rPr>
          <w:bCs/>
          <w:i/>
          <w:iCs/>
          <w:sz w:val="27"/>
          <w:szCs w:val="27"/>
        </w:rPr>
        <w:t>,</w:t>
      </w:r>
    </w:p>
    <w:p w14:paraId="0E9916C4" w14:textId="4FF5D712" w:rsidR="000A013E" w:rsidRPr="002B39B4" w:rsidRDefault="00F36912" w:rsidP="006A11F8">
      <w:pPr>
        <w:jc w:val="center"/>
        <w:rPr>
          <w:bCs/>
          <w:i/>
          <w:iCs/>
          <w:sz w:val="27"/>
          <w:szCs w:val="27"/>
        </w:rPr>
      </w:pPr>
      <w:r>
        <w:rPr>
          <w:bCs/>
          <w:i/>
          <w:iCs/>
          <w:sz w:val="27"/>
          <w:szCs w:val="27"/>
        </w:rPr>
        <w:t xml:space="preserve"> </w:t>
      </w:r>
      <w:r w:rsidR="006A73F6">
        <w:rPr>
          <w:bCs/>
          <w:i/>
          <w:iCs/>
          <w:sz w:val="27"/>
          <w:szCs w:val="27"/>
        </w:rPr>
        <w:t xml:space="preserve"> №52</w:t>
      </w:r>
      <w:r>
        <w:rPr>
          <w:bCs/>
          <w:i/>
          <w:iCs/>
          <w:sz w:val="27"/>
          <w:szCs w:val="27"/>
        </w:rPr>
        <w:t xml:space="preserve"> от 22.08.2025 г.</w:t>
      </w:r>
      <w:r w:rsidR="006A11F8">
        <w:rPr>
          <w:bCs/>
          <w:i/>
          <w:iCs/>
          <w:sz w:val="27"/>
          <w:szCs w:val="27"/>
        </w:rPr>
        <w:t>, №77 от 29.09.2025 г.</w:t>
      </w:r>
      <w:r w:rsidR="00E56A21">
        <w:rPr>
          <w:bCs/>
          <w:i/>
          <w:iCs/>
          <w:sz w:val="27"/>
          <w:szCs w:val="27"/>
        </w:rPr>
        <w:t xml:space="preserve"> ,№81 от 23.10.2025 г.</w:t>
      </w:r>
      <w:r w:rsidR="00EA4A70">
        <w:rPr>
          <w:bCs/>
          <w:i/>
          <w:iCs/>
          <w:sz w:val="27"/>
          <w:szCs w:val="27"/>
        </w:rPr>
        <w:t>, №89 от 14.11.2025 г.</w:t>
      </w:r>
      <w:r w:rsidR="00042A18">
        <w:rPr>
          <w:bCs/>
          <w:i/>
          <w:iCs/>
          <w:sz w:val="27"/>
          <w:szCs w:val="27"/>
        </w:rPr>
        <w:t>, №101 от 02.12.2025 г.</w:t>
      </w:r>
      <w:r w:rsidR="000A013E" w:rsidRPr="002B39B4">
        <w:rPr>
          <w:bCs/>
          <w:i/>
          <w:iCs/>
          <w:sz w:val="27"/>
          <w:szCs w:val="27"/>
        </w:rPr>
        <w:t>)</w:t>
      </w:r>
    </w:p>
    <w:p w14:paraId="51DBD571" w14:textId="2AB1D53C" w:rsidR="00E57CD6" w:rsidRPr="00812921" w:rsidRDefault="00E57CD6" w:rsidP="00E57CD6">
      <w:pPr>
        <w:ind w:firstLine="180"/>
        <w:rPr>
          <w:sz w:val="26"/>
          <w:szCs w:val="26"/>
        </w:rPr>
      </w:pPr>
      <w:r w:rsidRPr="00812921">
        <w:rPr>
          <w:sz w:val="26"/>
          <w:szCs w:val="26"/>
        </w:rPr>
        <w:t xml:space="preserve">                   </w:t>
      </w:r>
    </w:p>
    <w:p w14:paraId="2BC9A6F2" w14:textId="77777777" w:rsidR="006D2DEA" w:rsidRPr="00812921" w:rsidRDefault="006D2DEA" w:rsidP="006D2DEA">
      <w:pPr>
        <w:rPr>
          <w:sz w:val="28"/>
          <w:szCs w:val="28"/>
        </w:rPr>
      </w:pPr>
    </w:p>
    <w:p w14:paraId="72166F59" w14:textId="25B6A7A7" w:rsidR="006D2DEA" w:rsidRPr="00812921" w:rsidRDefault="009A48E3" w:rsidP="006D2D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6D2DEA" w:rsidRPr="00812921">
        <w:rPr>
          <w:b/>
          <w:sz w:val="28"/>
          <w:szCs w:val="28"/>
        </w:rPr>
        <w:t xml:space="preserve">О бюджете городского округа город Чкаловск </w:t>
      </w:r>
    </w:p>
    <w:p w14:paraId="61BA9693" w14:textId="77777777" w:rsidR="006D2DEA" w:rsidRPr="00812921" w:rsidRDefault="006D2DEA" w:rsidP="006D2DEA">
      <w:pPr>
        <w:jc w:val="center"/>
        <w:rPr>
          <w:b/>
          <w:sz w:val="28"/>
          <w:szCs w:val="28"/>
        </w:rPr>
      </w:pPr>
      <w:r w:rsidRPr="00812921">
        <w:rPr>
          <w:b/>
          <w:sz w:val="28"/>
          <w:szCs w:val="28"/>
        </w:rPr>
        <w:t>Нижегородской области  на 202</w:t>
      </w:r>
      <w:r>
        <w:rPr>
          <w:b/>
          <w:sz w:val="28"/>
          <w:szCs w:val="28"/>
        </w:rPr>
        <w:t>5</w:t>
      </w:r>
      <w:r w:rsidRPr="00812921">
        <w:rPr>
          <w:b/>
          <w:sz w:val="28"/>
          <w:szCs w:val="28"/>
        </w:rPr>
        <w:t xml:space="preserve"> год и на плановый период 202</w:t>
      </w:r>
      <w:r>
        <w:rPr>
          <w:b/>
          <w:sz w:val="28"/>
          <w:szCs w:val="28"/>
        </w:rPr>
        <w:t>6</w:t>
      </w:r>
      <w:r w:rsidRPr="00812921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7</w:t>
      </w:r>
      <w:r w:rsidRPr="00812921">
        <w:rPr>
          <w:b/>
          <w:sz w:val="28"/>
          <w:szCs w:val="28"/>
        </w:rPr>
        <w:t xml:space="preserve"> годов</w:t>
      </w:r>
    </w:p>
    <w:p w14:paraId="4E2F7F4F" w14:textId="77777777" w:rsidR="006D2DEA" w:rsidRPr="00812921" w:rsidRDefault="006D2DEA" w:rsidP="006D2DEA">
      <w:pPr>
        <w:ind w:firstLine="180"/>
        <w:rPr>
          <w:sz w:val="26"/>
          <w:szCs w:val="26"/>
        </w:rPr>
      </w:pPr>
      <w:r w:rsidRPr="00812921">
        <w:rPr>
          <w:sz w:val="26"/>
          <w:szCs w:val="26"/>
        </w:rPr>
        <w:tab/>
        <w:t xml:space="preserve">                                                                                      </w:t>
      </w:r>
    </w:p>
    <w:p w14:paraId="7F4CA7BF" w14:textId="043026F0" w:rsidR="006D2DEA" w:rsidRDefault="006D2DEA" w:rsidP="006D2DEA">
      <w:pPr>
        <w:widowControl w:val="0"/>
        <w:autoSpaceDE w:val="0"/>
        <w:autoSpaceDN w:val="0"/>
        <w:adjustRightInd w:val="0"/>
        <w:ind w:firstLine="708"/>
        <w:jc w:val="both"/>
        <w:rPr>
          <w:b/>
          <w:sz w:val="28"/>
          <w:szCs w:val="28"/>
        </w:rPr>
      </w:pPr>
      <w:r w:rsidRPr="00812921">
        <w:rPr>
          <w:sz w:val="28"/>
          <w:szCs w:val="28"/>
        </w:rPr>
        <w:t xml:space="preserve">   Рассмотрев основные характеристики бюджета городского округа город Чкаловск Нижегородской области на 202</w:t>
      </w:r>
      <w:r>
        <w:rPr>
          <w:sz w:val="28"/>
          <w:szCs w:val="28"/>
        </w:rPr>
        <w:t>5</w:t>
      </w:r>
      <w:r w:rsidRPr="00812921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6</w:t>
      </w:r>
      <w:r w:rsidRPr="00812921">
        <w:rPr>
          <w:sz w:val="28"/>
          <w:szCs w:val="28"/>
        </w:rPr>
        <w:t xml:space="preserve"> и 202</w:t>
      </w:r>
      <w:r>
        <w:rPr>
          <w:sz w:val="28"/>
          <w:szCs w:val="28"/>
        </w:rPr>
        <w:t>7</w:t>
      </w:r>
      <w:r w:rsidRPr="00812921">
        <w:rPr>
          <w:sz w:val="28"/>
          <w:szCs w:val="28"/>
        </w:rPr>
        <w:t xml:space="preserve"> годов, Совет депутатов городского округа город Чкаловск Нижегородской области </w:t>
      </w:r>
      <w:r w:rsidRPr="00812921">
        <w:rPr>
          <w:b/>
          <w:sz w:val="28"/>
          <w:szCs w:val="28"/>
        </w:rPr>
        <w:t>решил:</w:t>
      </w:r>
    </w:p>
    <w:p w14:paraId="322518C3" w14:textId="77777777" w:rsidR="006A11F8" w:rsidRPr="006D2DEA" w:rsidRDefault="006A11F8" w:rsidP="00E56A21">
      <w:pPr>
        <w:widowControl w:val="0"/>
        <w:tabs>
          <w:tab w:val="left" w:pos="142"/>
        </w:tabs>
        <w:autoSpaceDE w:val="0"/>
        <w:autoSpaceDN w:val="0"/>
        <w:adjustRightInd w:val="0"/>
        <w:ind w:left="851" w:hanging="142"/>
        <w:jc w:val="both"/>
        <w:rPr>
          <w:b/>
          <w:sz w:val="28"/>
          <w:szCs w:val="28"/>
        </w:rPr>
      </w:pPr>
    </w:p>
    <w:p w14:paraId="53C286E1" w14:textId="587C7B2C" w:rsidR="00042A18" w:rsidRPr="00812921" w:rsidRDefault="00042A18" w:rsidP="00042A18">
      <w:pPr>
        <w:ind w:firstLine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12921">
        <w:rPr>
          <w:sz w:val="28"/>
          <w:szCs w:val="28"/>
        </w:rPr>
        <w:t>1. Утвердить основные характеристики бюджета городского округа город Чкаловск Нижегородской области  (далее – бюджет городского округа) на 202</w:t>
      </w:r>
      <w:r>
        <w:rPr>
          <w:sz w:val="28"/>
          <w:szCs w:val="28"/>
        </w:rPr>
        <w:t>5</w:t>
      </w:r>
      <w:r w:rsidRPr="00812921">
        <w:rPr>
          <w:sz w:val="28"/>
          <w:szCs w:val="28"/>
        </w:rPr>
        <w:t xml:space="preserve"> год:</w:t>
      </w:r>
    </w:p>
    <w:p w14:paraId="68BD42F2" w14:textId="77777777" w:rsidR="00042A18" w:rsidRDefault="00042A18" w:rsidP="00042A1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1) общий объем доходов в сумме 1 844 843 163,15 рублей;</w:t>
      </w:r>
    </w:p>
    <w:p w14:paraId="3FBE3C9E" w14:textId="77777777" w:rsidR="00042A18" w:rsidRDefault="00042A18" w:rsidP="00042A1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2) общий объем расходов в сумме 1 881 618 994,38  рублей;</w:t>
      </w:r>
    </w:p>
    <w:p w14:paraId="00285929" w14:textId="7B7F59F3" w:rsidR="00042A18" w:rsidRDefault="00042A18" w:rsidP="00042A1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3) размер дефицита в сумме 36 775 831,23 рублей.</w:t>
      </w:r>
    </w:p>
    <w:p w14:paraId="3953DC55" w14:textId="77777777" w:rsidR="00E56A21" w:rsidRDefault="00E56A21" w:rsidP="00EA4A70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50609120" w14:textId="77777777" w:rsidR="006A11F8" w:rsidRPr="00A872F4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Pr="00A872F4">
        <w:rPr>
          <w:color w:val="000000"/>
          <w:sz w:val="28"/>
          <w:szCs w:val="28"/>
        </w:rPr>
        <w:t>. Утвердить основные характеристики бюджета городского округа на плановый период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и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годов:</w:t>
      </w:r>
    </w:p>
    <w:p w14:paraId="23AC53BD" w14:textId="77777777" w:rsidR="006A11F8" w:rsidRPr="00A872F4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1) общий объем доходов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 </w:t>
      </w:r>
      <w:r>
        <w:rPr>
          <w:color w:val="000000"/>
          <w:sz w:val="28"/>
          <w:szCs w:val="28"/>
        </w:rPr>
        <w:t>1 250 681 517,50</w:t>
      </w:r>
      <w:r w:rsidRPr="00A872F4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1 282 840 536,07</w:t>
      </w:r>
      <w:r w:rsidRPr="00A872F4">
        <w:rPr>
          <w:color w:val="000000"/>
          <w:sz w:val="28"/>
          <w:szCs w:val="28"/>
        </w:rPr>
        <w:t xml:space="preserve">  рублей; </w:t>
      </w:r>
    </w:p>
    <w:p w14:paraId="25154EB5" w14:textId="77777777" w:rsidR="006A11F8" w:rsidRPr="00A872F4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t xml:space="preserve">     2) общий объем расходов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>1 250 681 517,50</w:t>
      </w:r>
      <w:r w:rsidRPr="00A872F4">
        <w:rPr>
          <w:color w:val="000000"/>
          <w:sz w:val="28"/>
          <w:szCs w:val="28"/>
        </w:rPr>
        <w:t xml:space="preserve"> рублей, в том числе условно утверждаемые расходы в сумме </w:t>
      </w:r>
      <w:r>
        <w:rPr>
          <w:color w:val="000000"/>
          <w:sz w:val="28"/>
          <w:szCs w:val="28"/>
        </w:rPr>
        <w:t>19 800 000,00</w:t>
      </w:r>
      <w:r w:rsidRPr="00A872F4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</w:t>
      </w:r>
      <w:r>
        <w:rPr>
          <w:color w:val="000000"/>
          <w:sz w:val="28"/>
          <w:szCs w:val="28"/>
        </w:rPr>
        <w:t xml:space="preserve">1 282 840 536,07 </w:t>
      </w:r>
      <w:r w:rsidRPr="00A872F4">
        <w:rPr>
          <w:color w:val="000000"/>
          <w:sz w:val="28"/>
          <w:szCs w:val="28"/>
        </w:rPr>
        <w:t xml:space="preserve"> рублей, в том числе условно утверждаемые расходы в сумме </w:t>
      </w:r>
      <w:r>
        <w:rPr>
          <w:color w:val="000000"/>
          <w:sz w:val="28"/>
          <w:szCs w:val="28"/>
        </w:rPr>
        <w:t>41 650 000,00</w:t>
      </w:r>
      <w:r w:rsidRPr="00A872F4">
        <w:rPr>
          <w:color w:val="000000"/>
          <w:sz w:val="28"/>
          <w:szCs w:val="28"/>
        </w:rPr>
        <w:t xml:space="preserve"> рублей;</w:t>
      </w:r>
    </w:p>
    <w:p w14:paraId="3D792F73" w14:textId="77777777" w:rsidR="006A11F8" w:rsidRDefault="006A11F8" w:rsidP="006A11F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872F4">
        <w:rPr>
          <w:color w:val="000000"/>
          <w:sz w:val="28"/>
          <w:szCs w:val="28"/>
        </w:rPr>
        <w:lastRenderedPageBreak/>
        <w:t xml:space="preserve">     3) размер дефицита на 202</w:t>
      </w:r>
      <w:r>
        <w:rPr>
          <w:color w:val="000000"/>
          <w:sz w:val="28"/>
          <w:szCs w:val="28"/>
        </w:rPr>
        <w:t>6</w:t>
      </w:r>
      <w:r w:rsidRPr="00A872F4">
        <w:rPr>
          <w:color w:val="000000"/>
          <w:sz w:val="28"/>
          <w:szCs w:val="28"/>
        </w:rPr>
        <w:t xml:space="preserve"> год в сумме 0,00 рублей, размер дефицита на 202</w:t>
      </w:r>
      <w:r>
        <w:rPr>
          <w:color w:val="000000"/>
          <w:sz w:val="28"/>
          <w:szCs w:val="28"/>
        </w:rPr>
        <w:t>7</w:t>
      </w:r>
      <w:r w:rsidRPr="00A872F4">
        <w:rPr>
          <w:color w:val="000000"/>
          <w:sz w:val="28"/>
          <w:szCs w:val="28"/>
        </w:rPr>
        <w:t xml:space="preserve"> год в сумме 0,00 рублей</w:t>
      </w:r>
      <w:r>
        <w:rPr>
          <w:color w:val="000000"/>
          <w:sz w:val="28"/>
          <w:szCs w:val="28"/>
        </w:rPr>
        <w:t>.»;</w:t>
      </w:r>
    </w:p>
    <w:p w14:paraId="431E8109" w14:textId="77777777" w:rsidR="006A11F8" w:rsidRDefault="006A11F8" w:rsidP="006D2DEA">
      <w:pPr>
        <w:pStyle w:val="Con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</w:p>
    <w:p w14:paraId="2C6FF9B4" w14:textId="4326D0A1" w:rsidR="006D2DEA" w:rsidRPr="00812921" w:rsidRDefault="006D2DEA" w:rsidP="006D2DEA">
      <w:pPr>
        <w:pStyle w:val="ConsNormal"/>
        <w:ind w:firstLine="737"/>
        <w:jc w:val="both"/>
        <w:rPr>
          <w:rFonts w:ascii="Times New Roman" w:hAnsi="Times New Roman" w:cs="Times New Roman"/>
          <w:sz w:val="28"/>
          <w:szCs w:val="28"/>
        </w:rPr>
      </w:pPr>
      <w:r w:rsidRPr="00812921">
        <w:rPr>
          <w:rFonts w:ascii="Times New Roman" w:hAnsi="Times New Roman" w:cs="Times New Roman"/>
          <w:sz w:val="28"/>
          <w:szCs w:val="28"/>
        </w:rPr>
        <w:t>3. Утвердить поступление доходов по группам, подгруппам и статьям бюджетной классификации в пределах общего объема доходов, утвержденного част</w:t>
      </w:r>
      <w:r>
        <w:rPr>
          <w:rFonts w:ascii="Times New Roman" w:hAnsi="Times New Roman" w:cs="Times New Roman"/>
          <w:sz w:val="28"/>
          <w:szCs w:val="28"/>
        </w:rPr>
        <w:t xml:space="preserve">ями </w:t>
      </w:r>
      <w:r w:rsidRPr="0081292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,2</w:t>
      </w:r>
      <w:r w:rsidRPr="00812921">
        <w:rPr>
          <w:rFonts w:ascii="Times New Roman" w:hAnsi="Times New Roman" w:cs="Times New Roman"/>
          <w:sz w:val="28"/>
          <w:szCs w:val="28"/>
        </w:rPr>
        <w:t xml:space="preserve"> настоящего Решения, на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12921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12921">
        <w:rPr>
          <w:rFonts w:ascii="Times New Roman" w:hAnsi="Times New Roman" w:cs="Times New Roman"/>
          <w:sz w:val="28"/>
          <w:szCs w:val="28"/>
        </w:rPr>
        <w:t xml:space="preserve"> и 202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812921">
        <w:rPr>
          <w:rFonts w:ascii="Times New Roman" w:hAnsi="Times New Roman" w:cs="Times New Roman"/>
          <w:sz w:val="28"/>
          <w:szCs w:val="28"/>
        </w:rPr>
        <w:t xml:space="preserve"> годов согласно приложению 1.</w:t>
      </w:r>
    </w:p>
    <w:p w14:paraId="5ECB2CE1" w14:textId="77777777" w:rsidR="006D2DEA" w:rsidRPr="00812921" w:rsidRDefault="006D2DEA" w:rsidP="006D2DEA">
      <w:pPr>
        <w:tabs>
          <w:tab w:val="left" w:pos="7380"/>
        </w:tabs>
        <w:jc w:val="both"/>
        <w:rPr>
          <w:sz w:val="28"/>
          <w:szCs w:val="28"/>
        </w:rPr>
      </w:pPr>
    </w:p>
    <w:p w14:paraId="7F138625" w14:textId="77777777" w:rsidR="00042A18" w:rsidRPr="007C42CE" w:rsidRDefault="006A11F8" w:rsidP="00042A1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A41AC4">
        <w:rPr>
          <w:sz w:val="28"/>
          <w:szCs w:val="28"/>
        </w:rPr>
        <w:t xml:space="preserve"> </w:t>
      </w:r>
      <w:r w:rsidR="00042A18" w:rsidRPr="007C42CE">
        <w:rPr>
          <w:color w:val="000000"/>
          <w:sz w:val="28"/>
          <w:szCs w:val="28"/>
        </w:rPr>
        <w:t>4. Утвердить общий объем налоговых и неналоговых доходов:</w:t>
      </w:r>
    </w:p>
    <w:p w14:paraId="2B0E41F6" w14:textId="77777777" w:rsidR="00042A18" w:rsidRPr="007C42CE" w:rsidRDefault="00042A18" w:rsidP="00042A1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1) на 2025 год в сумме  </w:t>
      </w:r>
      <w:r>
        <w:rPr>
          <w:color w:val="000000"/>
          <w:sz w:val="28"/>
          <w:szCs w:val="28"/>
        </w:rPr>
        <w:t>496 849 214,31</w:t>
      </w:r>
      <w:r w:rsidRPr="007C42CE">
        <w:rPr>
          <w:color w:val="000000"/>
          <w:sz w:val="28"/>
          <w:szCs w:val="28"/>
        </w:rPr>
        <w:t xml:space="preserve">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 </w:t>
      </w:r>
      <w:r w:rsidRPr="00796D93">
        <w:rPr>
          <w:color w:val="000000"/>
          <w:sz w:val="28"/>
          <w:szCs w:val="28"/>
        </w:rPr>
        <w:t>463 862 494,57</w:t>
      </w:r>
      <w:r>
        <w:rPr>
          <w:b/>
          <w:bCs/>
          <w:color w:val="000000"/>
          <w:sz w:val="28"/>
          <w:szCs w:val="28"/>
        </w:rPr>
        <w:t xml:space="preserve"> </w:t>
      </w:r>
      <w:r w:rsidRPr="007C42CE">
        <w:rPr>
          <w:color w:val="000000"/>
          <w:sz w:val="28"/>
          <w:szCs w:val="28"/>
        </w:rPr>
        <w:t>рублей;</w:t>
      </w:r>
    </w:p>
    <w:p w14:paraId="5D055268" w14:textId="77777777" w:rsidR="00042A18" w:rsidRPr="007C42CE" w:rsidRDefault="00042A18" w:rsidP="00042A1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 2) на 2026 год в сумме </w:t>
      </w:r>
      <w:r>
        <w:rPr>
          <w:color w:val="000000"/>
          <w:sz w:val="28"/>
          <w:szCs w:val="28"/>
        </w:rPr>
        <w:t>520 984 700,00</w:t>
      </w:r>
      <w:r w:rsidRPr="007C42CE">
        <w:rPr>
          <w:color w:val="000000"/>
          <w:sz w:val="28"/>
          <w:szCs w:val="28"/>
        </w:rPr>
        <w:t xml:space="preserve">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</w:t>
      </w:r>
      <w:r>
        <w:rPr>
          <w:color w:val="000000"/>
          <w:sz w:val="28"/>
          <w:szCs w:val="28"/>
        </w:rPr>
        <w:t>486 458 200,00</w:t>
      </w:r>
      <w:r w:rsidRPr="007C42CE">
        <w:rPr>
          <w:color w:val="000000"/>
          <w:sz w:val="28"/>
          <w:szCs w:val="28"/>
        </w:rPr>
        <w:t xml:space="preserve"> рублей;</w:t>
      </w:r>
    </w:p>
    <w:p w14:paraId="30374A08" w14:textId="69CE46A5" w:rsidR="00042A18" w:rsidRPr="005419FF" w:rsidRDefault="00042A18" w:rsidP="00042A1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7C42CE">
        <w:rPr>
          <w:color w:val="000000"/>
          <w:sz w:val="28"/>
          <w:szCs w:val="28"/>
        </w:rPr>
        <w:t xml:space="preserve">  3) на 2027 год в сумме 559 507 100,00 рублей, в том числе налоговых и неналоговых доходов, за исключением доходов, являющихся источниками формирования дорожного фонда городского округа город Чкаловск Нижегородской области в сумме 513 522 400,00</w:t>
      </w:r>
      <w:r>
        <w:rPr>
          <w:color w:val="000000"/>
          <w:sz w:val="28"/>
          <w:szCs w:val="28"/>
        </w:rPr>
        <w:t xml:space="preserve"> </w:t>
      </w:r>
      <w:r w:rsidRPr="007C42CE">
        <w:rPr>
          <w:color w:val="000000"/>
          <w:sz w:val="28"/>
          <w:szCs w:val="28"/>
        </w:rPr>
        <w:t>рублей.</w:t>
      </w:r>
    </w:p>
    <w:p w14:paraId="263630D8" w14:textId="541FDE1C" w:rsidR="006A11F8" w:rsidRDefault="006A11F8" w:rsidP="00042A1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5755DB3D" w14:textId="25C6964E" w:rsidR="00042A18" w:rsidRDefault="00042A18" w:rsidP="00042A1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5. Утвердить объем безвозмездных поступлений, получаемых из других бюджетов бюджетной системы Российской Федерации:</w:t>
      </w:r>
    </w:p>
    <w:p w14:paraId="13C8A880" w14:textId="77777777" w:rsidR="00042A18" w:rsidRDefault="00042A18" w:rsidP="00042A1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1)  на 2025 год в сумме 1 347 571 593,88 рублей, в том числе: объем субсидий, субвенций и иных межбюджетных трансфертов, имеющих целевое назначение, в сумме 1 016 650 984,18 рублей;</w:t>
      </w:r>
    </w:p>
    <w:p w14:paraId="13F4FB36" w14:textId="77777777" w:rsidR="00042A18" w:rsidRDefault="00042A18" w:rsidP="00042A18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2)  на 2026 год в сумме 729 696 817,50 рублей, в том числе: объем субсидий, субвенций и иных межбюджетных трансфертов, имеющих целевое назначение, в сумме 452 142 817,50 рублей;</w:t>
      </w:r>
      <w:r>
        <w:rPr>
          <w:i/>
          <w:color w:val="000000"/>
          <w:sz w:val="28"/>
          <w:szCs w:val="28"/>
        </w:rPr>
        <w:t xml:space="preserve"> </w:t>
      </w:r>
    </w:p>
    <w:p w14:paraId="38560FBF" w14:textId="41E7F449" w:rsidR="00042A18" w:rsidRDefault="00042A18" w:rsidP="00042A18">
      <w:pPr>
        <w:tabs>
          <w:tab w:val="left" w:pos="7380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3)  на 2027 год в сумме 723 333 436,07рублей, в том числе: объем субсидий, субвенций и иных межбюджетных трансфертов, имеющих целевое назначение, в сумме  450 838 936,07 рублей.</w:t>
      </w:r>
    </w:p>
    <w:p w14:paraId="438F65E2" w14:textId="77777777" w:rsidR="006A11F8" w:rsidRPr="008A66FA" w:rsidRDefault="006A11F8" w:rsidP="006A11F8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12078A32" w14:textId="30CF52A9" w:rsidR="00B16FBB" w:rsidRDefault="006A11F8" w:rsidP="006D2DEA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  <w:r w:rsidRPr="001232E1">
        <w:rPr>
          <w:color w:val="000000"/>
          <w:sz w:val="28"/>
          <w:szCs w:val="28"/>
        </w:rPr>
        <w:t>6.</w:t>
      </w:r>
      <w:r>
        <w:rPr>
          <w:color w:val="000000"/>
          <w:sz w:val="28"/>
          <w:szCs w:val="28"/>
        </w:rPr>
        <w:t xml:space="preserve"> </w:t>
      </w:r>
      <w:r w:rsidRPr="001232E1">
        <w:rPr>
          <w:color w:val="000000"/>
          <w:sz w:val="28"/>
          <w:szCs w:val="28"/>
        </w:rPr>
        <w:t>Утвердить объем бюджетных ассигнований дорожного фонда городского округа город Чкаловск Нижегородской области на 202</w:t>
      </w:r>
      <w:r>
        <w:rPr>
          <w:color w:val="000000"/>
          <w:sz w:val="28"/>
          <w:szCs w:val="28"/>
        </w:rPr>
        <w:t>5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 xml:space="preserve">66 064 848,13 </w:t>
      </w:r>
      <w:r w:rsidRPr="001232E1">
        <w:rPr>
          <w:color w:val="000000"/>
          <w:sz w:val="28"/>
          <w:szCs w:val="28"/>
        </w:rPr>
        <w:t>рублей, на 202</w:t>
      </w:r>
      <w:r>
        <w:rPr>
          <w:color w:val="000000"/>
          <w:sz w:val="28"/>
          <w:szCs w:val="28"/>
        </w:rPr>
        <w:t>6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>34 526 500,00</w:t>
      </w:r>
      <w:r w:rsidRPr="001232E1">
        <w:rPr>
          <w:color w:val="000000"/>
          <w:sz w:val="28"/>
          <w:szCs w:val="28"/>
        </w:rPr>
        <w:t xml:space="preserve"> рублей, на 202</w:t>
      </w:r>
      <w:r>
        <w:rPr>
          <w:color w:val="000000"/>
          <w:sz w:val="28"/>
          <w:szCs w:val="28"/>
        </w:rPr>
        <w:t>7</w:t>
      </w:r>
      <w:r w:rsidRPr="001232E1">
        <w:rPr>
          <w:color w:val="000000"/>
          <w:sz w:val="28"/>
          <w:szCs w:val="28"/>
        </w:rPr>
        <w:t xml:space="preserve"> год в размере </w:t>
      </w:r>
      <w:r>
        <w:rPr>
          <w:color w:val="000000"/>
          <w:sz w:val="28"/>
          <w:szCs w:val="28"/>
        </w:rPr>
        <w:t xml:space="preserve">45 984 700,00 </w:t>
      </w:r>
      <w:r w:rsidRPr="001232E1">
        <w:rPr>
          <w:color w:val="000000"/>
          <w:sz w:val="28"/>
          <w:szCs w:val="28"/>
        </w:rPr>
        <w:t>рублей.</w:t>
      </w:r>
    </w:p>
    <w:p w14:paraId="2D870B75" w14:textId="77777777" w:rsidR="006A11F8" w:rsidRDefault="006A11F8" w:rsidP="006D2DEA">
      <w:pPr>
        <w:tabs>
          <w:tab w:val="left" w:pos="7380"/>
        </w:tabs>
        <w:ind w:firstLine="708"/>
        <w:jc w:val="both"/>
        <w:rPr>
          <w:color w:val="000000"/>
          <w:sz w:val="28"/>
          <w:szCs w:val="28"/>
        </w:rPr>
      </w:pPr>
    </w:p>
    <w:p w14:paraId="59BEF3D1" w14:textId="58BA5912" w:rsidR="006D2DEA" w:rsidRPr="00512DEE" w:rsidRDefault="006D2DEA" w:rsidP="006D2DEA">
      <w:pPr>
        <w:tabs>
          <w:tab w:val="left" w:pos="7380"/>
        </w:tabs>
        <w:ind w:firstLine="708"/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7. Установить норматив отчисления в бюджет городского округа части прибыли муниципальных унитарных предприятий городского округа город Чкаловск Нижегородской области, остающейся после уплаты налогов и других обязательных платежей в бюджет, в размере 50%. </w:t>
      </w:r>
    </w:p>
    <w:p w14:paraId="0D9C83C7" w14:textId="77777777" w:rsidR="006D2DEA" w:rsidRPr="00512DEE" w:rsidRDefault="006D2DEA" w:rsidP="006D2DEA">
      <w:pPr>
        <w:tabs>
          <w:tab w:val="left" w:pos="7380"/>
        </w:tabs>
        <w:ind w:firstLine="708"/>
        <w:jc w:val="both"/>
        <w:rPr>
          <w:sz w:val="28"/>
          <w:szCs w:val="28"/>
        </w:rPr>
      </w:pPr>
    </w:p>
    <w:p w14:paraId="48781D85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b/>
          <w:bCs/>
          <w:sz w:val="28"/>
          <w:szCs w:val="28"/>
        </w:rPr>
      </w:pPr>
      <w:r w:rsidRPr="00512DEE">
        <w:rPr>
          <w:sz w:val="28"/>
          <w:szCs w:val="28"/>
        </w:rPr>
        <w:lastRenderedPageBreak/>
        <w:t xml:space="preserve">         8. Установить, что часть прибыли муниципальных унитарных предприятий городского округа город Чкаловск Нижегородской области, подлежащая перечислению в бюджет городского округа, определяется в соответствии с Положением «О порядке перечисления муниципальными унитарными предприятиями городского округа город Чкаловск Нижегородской области части прибыли, остающейся после уплаты налогов и иных обязательных платежей в бюджет городского округа», утвержденным  решением Совета депутатов городского округа город Чкаловск Нижегородской области от 18.11.2016 г. № 81.</w:t>
      </w:r>
      <w:r w:rsidRPr="00512DEE">
        <w:rPr>
          <w:b/>
          <w:bCs/>
          <w:sz w:val="28"/>
          <w:szCs w:val="28"/>
        </w:rPr>
        <w:t xml:space="preserve"> </w:t>
      </w:r>
    </w:p>
    <w:p w14:paraId="431141F2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sz w:val="28"/>
          <w:szCs w:val="28"/>
        </w:rPr>
      </w:pPr>
    </w:p>
    <w:p w14:paraId="081BB776" w14:textId="77777777" w:rsidR="006D2DEA" w:rsidRPr="00512DEE" w:rsidRDefault="006D2DEA" w:rsidP="006D2DEA">
      <w:pPr>
        <w:tabs>
          <w:tab w:val="left" w:pos="8100"/>
        </w:tabs>
        <w:jc w:val="both"/>
        <w:rPr>
          <w:i/>
          <w:color w:val="FF0000"/>
          <w:sz w:val="28"/>
          <w:szCs w:val="28"/>
        </w:rPr>
      </w:pPr>
    </w:p>
    <w:p w14:paraId="2A59D57A" w14:textId="77777777" w:rsidR="006D2DEA" w:rsidRPr="00512DEE" w:rsidRDefault="006D2DEA" w:rsidP="006D2DEA">
      <w:pPr>
        <w:tabs>
          <w:tab w:val="left" w:pos="8100"/>
        </w:tabs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9. Утвердить источники финансирования дефицита бюджета городского округа на 2025 год и на плановый период 2026 и 2027 годов согласно приложению 2.</w:t>
      </w:r>
    </w:p>
    <w:p w14:paraId="535F7838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color w:val="FF0000"/>
          <w:sz w:val="28"/>
          <w:szCs w:val="28"/>
        </w:rPr>
      </w:pPr>
    </w:p>
    <w:p w14:paraId="1093E073" w14:textId="77777777" w:rsidR="006D2DEA" w:rsidRPr="00512DEE" w:rsidRDefault="006D2DEA" w:rsidP="006D2DEA">
      <w:pPr>
        <w:tabs>
          <w:tab w:val="left" w:pos="8100"/>
        </w:tabs>
        <w:ind w:firstLine="180"/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10. Утвердить в пределах общего объема расходов, утвержденного частями 1, 2 настоящего решения:           </w:t>
      </w:r>
    </w:p>
    <w:p w14:paraId="14166908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 1) 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 бюджета городского округа на 2025 год и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3; </w:t>
      </w:r>
    </w:p>
    <w:p w14:paraId="3AC815CC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2) ведомственную структуру расходов бюджета городского округа  на 2025 год и 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4;</w:t>
      </w:r>
    </w:p>
    <w:p w14:paraId="28F90E4D" w14:textId="77777777" w:rsidR="006D2DEA" w:rsidRPr="00512DEE" w:rsidRDefault="006D2DEA" w:rsidP="006D2DEA">
      <w:pPr>
        <w:jc w:val="both"/>
        <w:rPr>
          <w:sz w:val="28"/>
          <w:szCs w:val="28"/>
        </w:rPr>
      </w:pPr>
      <w:r w:rsidRPr="00512DEE">
        <w:rPr>
          <w:sz w:val="28"/>
          <w:szCs w:val="28"/>
        </w:rPr>
        <w:t xml:space="preserve">              3) распределение бюджетных ассигнований по разделам, подразделам, целевым статьям (муниципальным программам и непрограммным направлениям деятельности), группам видов расходов классификации расходов бюджета городского округа на 2025 год и на плановый период 2026 и 2027 годов согласно приложени</w:t>
      </w:r>
      <w:r>
        <w:rPr>
          <w:sz w:val="28"/>
          <w:szCs w:val="28"/>
        </w:rPr>
        <w:t>ю</w:t>
      </w:r>
      <w:r w:rsidRPr="00512DEE">
        <w:rPr>
          <w:sz w:val="28"/>
          <w:szCs w:val="28"/>
        </w:rPr>
        <w:t xml:space="preserve"> 5.</w:t>
      </w:r>
    </w:p>
    <w:p w14:paraId="75A6559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79F7DD8D" w14:textId="05B0E37F" w:rsidR="00E56A21" w:rsidRDefault="006D2DEA" w:rsidP="009A48E3">
      <w:pPr>
        <w:jc w:val="both"/>
        <w:rPr>
          <w:color w:val="000000"/>
          <w:sz w:val="28"/>
          <w:szCs w:val="28"/>
        </w:rPr>
      </w:pPr>
      <w:r w:rsidRPr="00D74585">
        <w:rPr>
          <w:sz w:val="28"/>
          <w:szCs w:val="28"/>
        </w:rPr>
        <w:t xml:space="preserve">             </w:t>
      </w:r>
      <w:r w:rsidR="00E56A21" w:rsidRPr="00D74585">
        <w:rPr>
          <w:sz w:val="28"/>
          <w:szCs w:val="28"/>
        </w:rPr>
        <w:t>11.</w:t>
      </w:r>
      <w:r w:rsidR="00E56A21">
        <w:rPr>
          <w:sz w:val="28"/>
          <w:szCs w:val="28"/>
        </w:rPr>
        <w:t xml:space="preserve"> </w:t>
      </w:r>
      <w:r w:rsidR="00E56A21" w:rsidRPr="00D74585">
        <w:rPr>
          <w:sz w:val="28"/>
          <w:szCs w:val="28"/>
        </w:rPr>
        <w:t xml:space="preserve">Утвердить резервный фонд администрации городского округа город Чкаловск Нижегородской области на 2025 год в </w:t>
      </w:r>
      <w:r w:rsidR="00E56A21" w:rsidRPr="00883FAC">
        <w:rPr>
          <w:color w:val="000000"/>
          <w:sz w:val="28"/>
          <w:szCs w:val="28"/>
        </w:rPr>
        <w:t xml:space="preserve">сумме </w:t>
      </w:r>
      <w:r w:rsidR="00E56A21">
        <w:rPr>
          <w:color w:val="000000"/>
          <w:sz w:val="28"/>
          <w:szCs w:val="28"/>
        </w:rPr>
        <w:t>5 826 355,42</w:t>
      </w:r>
      <w:r w:rsidR="00E56A21" w:rsidRPr="00883FAC">
        <w:rPr>
          <w:color w:val="000000"/>
          <w:sz w:val="28"/>
          <w:szCs w:val="28"/>
        </w:rPr>
        <w:t xml:space="preserve"> рублей</w:t>
      </w:r>
      <w:r w:rsidR="00E56A21" w:rsidRPr="00D74585">
        <w:rPr>
          <w:sz w:val="28"/>
          <w:szCs w:val="28"/>
        </w:rPr>
        <w:t>, на 2026 год в сумме 31 370 000,00 рублей, на 2027 год в сумме  42 326 200,00 рублей.</w:t>
      </w:r>
    </w:p>
    <w:p w14:paraId="19DAAC35" w14:textId="77777777" w:rsidR="00E56A21" w:rsidRDefault="00E56A21" w:rsidP="009A48E3">
      <w:pPr>
        <w:jc w:val="both"/>
        <w:rPr>
          <w:color w:val="000000"/>
          <w:sz w:val="28"/>
          <w:szCs w:val="28"/>
        </w:rPr>
      </w:pPr>
    </w:p>
    <w:p w14:paraId="1F0FAA99" w14:textId="0055E326" w:rsidR="006D2DEA" w:rsidRPr="00512DEE" w:rsidRDefault="006D2DEA" w:rsidP="009A48E3">
      <w:pPr>
        <w:jc w:val="both"/>
        <w:rPr>
          <w:color w:val="FF0000"/>
          <w:sz w:val="28"/>
          <w:szCs w:val="28"/>
        </w:rPr>
      </w:pPr>
      <w:r w:rsidRPr="00512DEE">
        <w:rPr>
          <w:sz w:val="28"/>
          <w:szCs w:val="28"/>
        </w:rPr>
        <w:t xml:space="preserve">             12. Утвердить общий объем </w:t>
      </w:r>
      <w:r w:rsidRPr="00D74585">
        <w:rPr>
          <w:sz w:val="28"/>
          <w:szCs w:val="28"/>
        </w:rPr>
        <w:t xml:space="preserve">бюджетных ассигнований на исполнение публичных нормативных обязательств на 2025 год в сумме 515 500,00  рублей, на 2026 год  в сумме 515 500,00  рублей, на 2027 год в сумме 515 500,00 рублей. </w:t>
      </w:r>
    </w:p>
    <w:p w14:paraId="3710842E" w14:textId="77777777" w:rsidR="006D2DEA" w:rsidRPr="00A47578" w:rsidRDefault="006D2DEA" w:rsidP="006D2DEA">
      <w:pPr>
        <w:jc w:val="both"/>
        <w:rPr>
          <w:sz w:val="28"/>
          <w:szCs w:val="28"/>
        </w:rPr>
      </w:pPr>
    </w:p>
    <w:p w14:paraId="0FAB9A77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  13. Утвердить перечень публичных нормативных обязательств, подлежащих исполнению в бюджете городского округа, на  2025 год и на плановый период 2026 и 2027 годов согласно приложению 6.  </w:t>
      </w:r>
    </w:p>
    <w:p w14:paraId="4551766F" w14:textId="77777777" w:rsidR="006D2DEA" w:rsidRPr="00A47578" w:rsidRDefault="006D2DEA" w:rsidP="006D2DEA">
      <w:pPr>
        <w:jc w:val="both"/>
        <w:rPr>
          <w:sz w:val="28"/>
          <w:szCs w:val="28"/>
        </w:rPr>
      </w:pPr>
    </w:p>
    <w:p w14:paraId="61396ACC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             14. Установить, что </w:t>
      </w:r>
      <w:r>
        <w:rPr>
          <w:sz w:val="28"/>
          <w:szCs w:val="28"/>
        </w:rPr>
        <w:t xml:space="preserve">в 2025 году </w:t>
      </w:r>
      <w:r w:rsidRPr="00A47578">
        <w:rPr>
          <w:sz w:val="28"/>
          <w:szCs w:val="28"/>
        </w:rPr>
        <w:t>Управление</w:t>
      </w:r>
      <w:r>
        <w:rPr>
          <w:sz w:val="28"/>
          <w:szCs w:val="28"/>
        </w:rPr>
        <w:t>м</w:t>
      </w:r>
      <w:r w:rsidRPr="00A47578">
        <w:rPr>
          <w:sz w:val="28"/>
          <w:szCs w:val="28"/>
        </w:rPr>
        <w:t xml:space="preserve"> финансов администрации городского округа город Чкаловск Нижегородской области (далее – Управление финансов) осуществляется казначейское сопровождение средств, указанных в </w:t>
      </w:r>
      <w:r w:rsidRPr="00305AD8">
        <w:rPr>
          <w:color w:val="000000" w:themeColor="text1"/>
          <w:sz w:val="28"/>
          <w:szCs w:val="28"/>
        </w:rPr>
        <w:t xml:space="preserve">части 15 настоящего решения, предоставляемых на основании муниципальных контрактов </w:t>
      </w:r>
      <w:r w:rsidRPr="00A47578">
        <w:rPr>
          <w:sz w:val="28"/>
          <w:szCs w:val="28"/>
        </w:rPr>
        <w:t>(контрактов, договоров, соглашений) (далее – целевые средства).</w:t>
      </w:r>
    </w:p>
    <w:p w14:paraId="72C2F237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A47578">
        <w:rPr>
          <w:sz w:val="28"/>
          <w:szCs w:val="28"/>
        </w:rPr>
        <w:lastRenderedPageBreak/>
        <w:t xml:space="preserve">           При казначейском сопровождении целевых средств Управление финансов осуществляет санкционирование операций в установленном  им порядке. </w:t>
      </w:r>
    </w:p>
    <w:p w14:paraId="3BD32D94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2F885B83" w14:textId="77777777" w:rsidR="006D2DEA" w:rsidRPr="00A47578" w:rsidRDefault="006D2DEA" w:rsidP="006D2DEA">
      <w:pPr>
        <w:jc w:val="both"/>
        <w:rPr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</w:t>
      </w:r>
      <w:r w:rsidRPr="00A47578">
        <w:rPr>
          <w:sz w:val="28"/>
          <w:szCs w:val="28"/>
        </w:rPr>
        <w:t>15. Установить, что казначейскому сопровождению подлежат:</w:t>
      </w:r>
    </w:p>
    <w:p w14:paraId="1D2B74C7" w14:textId="77777777" w:rsidR="006D2DEA" w:rsidRPr="00512DEE" w:rsidRDefault="006D2DEA" w:rsidP="006D2DEA">
      <w:pPr>
        <w:ind w:firstLine="708"/>
        <w:jc w:val="both"/>
        <w:rPr>
          <w:color w:val="FF0000"/>
          <w:sz w:val="28"/>
          <w:szCs w:val="28"/>
        </w:rPr>
      </w:pPr>
      <w:r w:rsidRPr="00A47578">
        <w:rPr>
          <w:sz w:val="28"/>
          <w:szCs w:val="28"/>
        </w:rPr>
        <w:t>1) субсидии юридическим лицам (за исключением субсидий муниципальным бюджетным и автономным учреждениям) в случае, если указанные средства перечисляются в соответствии с условиями договоров (соглашений) о предоставлении субсидий в порядке финансового обеспечения расходов, в том числе в соответствии с концессионными соглашениями</w:t>
      </w:r>
      <w:r w:rsidRPr="00512DEE">
        <w:rPr>
          <w:color w:val="FF0000"/>
          <w:sz w:val="28"/>
          <w:szCs w:val="28"/>
        </w:rPr>
        <w:t>;</w:t>
      </w:r>
    </w:p>
    <w:p w14:paraId="272BB503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2) бюджетные инвестиции юридическим лицам, не являющимся муниципальными учреждениями в соответствии со статьей 80 Бюджетного кодекса Российской Федерации, в том числе в соответствии с концессионными соглашениями;</w:t>
      </w:r>
    </w:p>
    <w:p w14:paraId="52CBE8D7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3) взносы в уставные (складочные) капиталы юридических лиц (дочерних обществ юридических лиц), вклады в имущество юридических лиц (дочерних обществ юридических лиц), не увеличивающие их уставные (складочные) капиталы, источником финансового обеспечения которых являются субсидии и бюджетные инвестиции, указанные в пунктах 1 и 2 настоящей части;</w:t>
      </w:r>
    </w:p>
    <w:p w14:paraId="73B05525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4) авансовые платежи по контрактам (договорам) о поставке товаров, выполнении работ, оказании услуг, заключаемым получателями субсидий и бюджетных инвестиций, указанных в пунктах 1 и 2 настоящей статьи, а так же получателями взносов (вкладов), указанных в пункте 3 настоящей части, с исполнителями по контрактам (договорам), источником финансового обеспечения которых являются данные  субсидии, бюджетные инвестиции и взносы (вклады), если сумма контракта превышает   50 000 000,00 рублей;</w:t>
      </w:r>
    </w:p>
    <w:p w14:paraId="4EBF72DD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5) авансовые платежи по муниципальным контрактам о поставке товаров, выполнении работ, оказании услуг, заключаемым на сумму свыше 50 000 000,00 рублей;</w:t>
      </w:r>
    </w:p>
    <w:p w14:paraId="21A65D08" w14:textId="77777777" w:rsidR="006D2DEA" w:rsidRPr="00A47578" w:rsidRDefault="006D2DEA" w:rsidP="006D2DEA">
      <w:pPr>
        <w:ind w:firstLine="709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6)  авансовые платежи по контрактам (договорам) о поставке товаров, выполнении работ, оказании услуг, заключаемым на сумму свыше 50 000 000,00 рублей муниципальными бюджетными и автономными учреждениями, лицевые счета которым открыты в Управлении финансов, источником финансового обеспечения которых являются средства, поступающие им в соответствии с законодательством Российской Федерации, законодательством Нижегородской области, муниципальными правовыми актами на указанные лицевые счета;</w:t>
      </w:r>
    </w:p>
    <w:p w14:paraId="064BC018" w14:textId="77777777" w:rsidR="006D2DEA" w:rsidRPr="00A47578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 xml:space="preserve">7) авансовые платежи по контрактам (договорам) о поставке товаров, выполнении работ, оказании услуг, заключаемым с соисполнителями в рамках исполнения указанных в пунктах 4-6 настоящей части контрактов (договоров), если сумма контракта (договора), заключаемого исполнителем с соисполнителем, превышает </w:t>
      </w:r>
      <w:r w:rsidRPr="00B90B2C">
        <w:rPr>
          <w:sz w:val="28"/>
          <w:szCs w:val="28"/>
        </w:rPr>
        <w:t>30 000 000,00</w:t>
      </w:r>
      <w:r w:rsidRPr="00A47578">
        <w:rPr>
          <w:sz w:val="28"/>
          <w:szCs w:val="28"/>
        </w:rPr>
        <w:t xml:space="preserve"> рублей;</w:t>
      </w:r>
    </w:p>
    <w:p w14:paraId="23151770" w14:textId="77777777" w:rsidR="006D2DEA" w:rsidRDefault="006D2DEA" w:rsidP="006D2DEA">
      <w:pPr>
        <w:ind w:firstLine="708"/>
        <w:jc w:val="both"/>
        <w:rPr>
          <w:sz w:val="28"/>
          <w:szCs w:val="28"/>
        </w:rPr>
      </w:pPr>
      <w:r w:rsidRPr="00A47578">
        <w:rPr>
          <w:sz w:val="28"/>
          <w:szCs w:val="28"/>
        </w:rPr>
        <w:t>8) муниципальные контракты (договоры) о поставке товаров, выполнении работ, оказании услуг в случаях, если в контрактах (договорах) предусмотрено условие об открытии лицев</w:t>
      </w:r>
      <w:r>
        <w:rPr>
          <w:sz w:val="28"/>
          <w:szCs w:val="28"/>
        </w:rPr>
        <w:t>ого</w:t>
      </w:r>
      <w:r w:rsidRPr="00A47578">
        <w:rPr>
          <w:sz w:val="28"/>
          <w:szCs w:val="28"/>
        </w:rPr>
        <w:t xml:space="preserve"> счет</w:t>
      </w:r>
      <w:r>
        <w:rPr>
          <w:sz w:val="28"/>
          <w:szCs w:val="28"/>
        </w:rPr>
        <w:t>а</w:t>
      </w:r>
      <w:r w:rsidRPr="00A47578">
        <w:rPr>
          <w:sz w:val="28"/>
          <w:szCs w:val="28"/>
        </w:rPr>
        <w:t xml:space="preserve"> исполнителю данного контракта (договора) в Управлении финансов</w:t>
      </w:r>
      <w:r>
        <w:rPr>
          <w:sz w:val="28"/>
          <w:szCs w:val="28"/>
        </w:rPr>
        <w:t>.</w:t>
      </w:r>
    </w:p>
    <w:p w14:paraId="7B30D86F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512DEE">
        <w:rPr>
          <w:color w:val="FF0000"/>
          <w:sz w:val="28"/>
          <w:szCs w:val="28"/>
        </w:rPr>
        <w:lastRenderedPageBreak/>
        <w:t xml:space="preserve">          </w:t>
      </w:r>
      <w:r w:rsidRPr="00792AB0">
        <w:rPr>
          <w:sz w:val="28"/>
          <w:szCs w:val="28"/>
        </w:rPr>
        <w:t>Положения настоящей части не распространяются на средства предоставляемые:</w:t>
      </w:r>
    </w:p>
    <w:p w14:paraId="1BEC15BC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1) социально ориентированным некоммерческим организациям, осуществляющим деятельность,  предусмотренную статьей 31</w:t>
      </w:r>
      <w:r w:rsidRPr="00792AB0">
        <w:rPr>
          <w:sz w:val="28"/>
          <w:szCs w:val="28"/>
          <w:vertAlign w:val="superscript"/>
        </w:rPr>
        <w:t xml:space="preserve">1 </w:t>
      </w:r>
      <w:r w:rsidRPr="00792AB0">
        <w:rPr>
          <w:sz w:val="28"/>
          <w:szCs w:val="28"/>
        </w:rPr>
        <w:t>Федерального закона от 12 января 1996 года № 7-ФЗ «О некоммерческих организациях»;</w:t>
      </w:r>
    </w:p>
    <w:p w14:paraId="4B0A8711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2) некоммерческим организациям (не являющимися  муниципальными бюджетными и автономными учреждениями) в целях обеспечения деятельности центра поддержки предпринимательства.</w:t>
      </w:r>
    </w:p>
    <w:p w14:paraId="6DEC72BC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22FA9527" w14:textId="77777777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16. Установить, что при казначейском сопровождении субсидий юридическим лицам (за исключением субсидий муниципальным бюджетным и автономным учреждениям) перечисление субсидий осуществляется под фактическую потребность (с учетом аванса) на основании документов, подтверждающих возникновение у юридических лиц денежных обязательств.   </w:t>
      </w:r>
    </w:p>
    <w:p w14:paraId="28FAB1A8" w14:textId="77777777" w:rsidR="006A11F8" w:rsidRDefault="006A11F8" w:rsidP="006D2DEA">
      <w:pPr>
        <w:ind w:firstLine="708"/>
        <w:jc w:val="both"/>
        <w:rPr>
          <w:sz w:val="28"/>
          <w:szCs w:val="28"/>
        </w:rPr>
      </w:pPr>
    </w:p>
    <w:p w14:paraId="0238C094" w14:textId="58CF6FA3" w:rsidR="006D2DEA" w:rsidRPr="00792AB0" w:rsidRDefault="006D2DEA" w:rsidP="006D2DEA">
      <w:pPr>
        <w:ind w:firstLine="708"/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</w:t>
      </w:r>
      <w:r w:rsidR="006A11F8">
        <w:rPr>
          <w:rFonts w:cs="Arial"/>
          <w:sz w:val="28"/>
          <w:szCs w:val="28"/>
        </w:rPr>
        <w:t>16</w:t>
      </w:r>
      <w:r w:rsidR="006A11F8" w:rsidRPr="00725589">
        <w:rPr>
          <w:rFonts w:cs="Arial"/>
          <w:sz w:val="28"/>
          <w:szCs w:val="28"/>
          <w:vertAlign w:val="superscript"/>
        </w:rPr>
        <w:t>1</w:t>
      </w:r>
      <w:r w:rsidR="006A11F8">
        <w:rPr>
          <w:rFonts w:cs="Arial"/>
          <w:sz w:val="28"/>
          <w:szCs w:val="28"/>
        </w:rPr>
        <w:t xml:space="preserve">. </w:t>
      </w:r>
      <w:r w:rsidR="006A11F8" w:rsidRPr="00725589">
        <w:rPr>
          <w:rFonts w:cs="Arial"/>
          <w:sz w:val="28"/>
          <w:szCs w:val="28"/>
        </w:rPr>
        <w:t xml:space="preserve">Открытие лицевых счетов участникам казначейского сопровождения осуществляется в порядке, установленном </w:t>
      </w:r>
      <w:r w:rsidR="006A11F8">
        <w:rPr>
          <w:rFonts w:cs="Arial"/>
          <w:sz w:val="28"/>
          <w:szCs w:val="28"/>
        </w:rPr>
        <w:t>Управлением финансов</w:t>
      </w:r>
      <w:r w:rsidR="006A11F8" w:rsidRPr="00725589">
        <w:rPr>
          <w:rFonts w:cs="Arial"/>
          <w:sz w:val="28"/>
          <w:szCs w:val="28"/>
        </w:rPr>
        <w:t xml:space="preserve">. Юридическим лицам, не имеющим регистрации на территории </w:t>
      </w:r>
      <w:r w:rsidR="006A11F8">
        <w:rPr>
          <w:rFonts w:cs="Arial"/>
          <w:sz w:val="28"/>
          <w:szCs w:val="28"/>
        </w:rPr>
        <w:t>городского округа город Чкаловск Нижегородской области</w:t>
      </w:r>
      <w:r w:rsidR="006A11F8" w:rsidRPr="00725589">
        <w:rPr>
          <w:rFonts w:cs="Arial"/>
          <w:sz w:val="28"/>
          <w:szCs w:val="28"/>
        </w:rPr>
        <w:t xml:space="preserve">, лицевые счета открываются после представления информации о регистрации обособленных подразделений таких юридических лиц на территории </w:t>
      </w:r>
      <w:r w:rsidR="006A11F8">
        <w:rPr>
          <w:rFonts w:cs="Arial"/>
          <w:sz w:val="28"/>
          <w:szCs w:val="28"/>
        </w:rPr>
        <w:t>городского округа город Чкаловск Нижегородкой области</w:t>
      </w:r>
      <w:r w:rsidR="006A11F8" w:rsidRPr="00725589">
        <w:rPr>
          <w:rFonts w:cs="Arial"/>
          <w:sz w:val="28"/>
          <w:szCs w:val="28"/>
        </w:rPr>
        <w:t xml:space="preserve"> в случаях, установленных </w:t>
      </w:r>
      <w:r w:rsidR="006A11F8" w:rsidRPr="00E611FA">
        <w:rPr>
          <w:rFonts w:cs="Arial"/>
          <w:sz w:val="28"/>
          <w:szCs w:val="28"/>
        </w:rPr>
        <w:t xml:space="preserve">Налоговым </w:t>
      </w:r>
      <w:hyperlink r:id="rId9" w:history="1">
        <w:r w:rsidR="006A11F8" w:rsidRPr="00E611FA">
          <w:rPr>
            <w:rStyle w:val="ab"/>
            <w:rFonts w:cs="Arial"/>
            <w:color w:val="auto"/>
            <w:sz w:val="28"/>
            <w:szCs w:val="28"/>
            <w:u w:val="none"/>
          </w:rPr>
          <w:t>кодексом</w:t>
        </w:r>
      </w:hyperlink>
      <w:r w:rsidR="006A11F8" w:rsidRPr="00725589">
        <w:rPr>
          <w:rFonts w:cs="Arial"/>
          <w:sz w:val="28"/>
          <w:szCs w:val="28"/>
        </w:rPr>
        <w:t xml:space="preserve"> Российской Федерации.</w:t>
      </w:r>
      <w:r w:rsidR="006A11F8">
        <w:rPr>
          <w:rFonts w:cs="Arial"/>
          <w:sz w:val="28"/>
          <w:szCs w:val="28"/>
        </w:rPr>
        <w:t>»;</w:t>
      </w:r>
    </w:p>
    <w:p w14:paraId="5640A536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090EF259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   17. Безвозмездные поступления от физических и юридических лиц, в том числе добровольные пожертвования, не использованные казенными учреждениями городского округа город Чкаловск Нижегородской области и оставшиеся на 1 января текущего финансового года на лицевом счете бюджета городского округа, открытом в Управлении Федерального казначейства по Нижегородской области, при наличии потребности, могут быть использованы казенными учреждениями городского округа город Чкаловск  в текущем финансовом году на те же цели, с последующим уточнением бюджетных ассигнований, предусмотренных  настоящим решением.</w:t>
      </w:r>
    </w:p>
    <w:p w14:paraId="1D73EFC4" w14:textId="77777777" w:rsidR="006D2DEA" w:rsidRPr="00792AB0" w:rsidRDefault="006D2DEA" w:rsidP="006D2DEA">
      <w:pPr>
        <w:jc w:val="both"/>
        <w:rPr>
          <w:sz w:val="28"/>
          <w:szCs w:val="28"/>
        </w:rPr>
      </w:pPr>
    </w:p>
    <w:p w14:paraId="03C1E4DC" w14:textId="77777777" w:rsidR="006D2DEA" w:rsidRPr="00792AB0" w:rsidRDefault="006D2DEA" w:rsidP="006D2DEA">
      <w:pPr>
        <w:jc w:val="both"/>
        <w:rPr>
          <w:sz w:val="28"/>
          <w:szCs w:val="28"/>
        </w:rPr>
      </w:pPr>
      <w:r w:rsidRPr="00792AB0">
        <w:rPr>
          <w:sz w:val="28"/>
          <w:szCs w:val="28"/>
        </w:rPr>
        <w:t xml:space="preserve">            18.  Безвозмездные поступления от физических и юридических лиц, в том числе добровольные пожертвования, поступающие казенным учреждениям городского округа город Чкаловск Нижегородской области, в полном объеме зачисляются в бюджет городского округа и направляются на финансовое обеспечение осуществления функций казенных учреждений городского округа город Чкаловск Нижегородской области  в соответствии с их целевым назначением сверх бюджетных ассигнований, предусмотренных в бюджете городского округа, в порядке, установленном Управлением финансов.</w:t>
      </w:r>
    </w:p>
    <w:p w14:paraId="4075774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</w:t>
      </w:r>
    </w:p>
    <w:p w14:paraId="756ECBB1" w14:textId="77777777" w:rsidR="006D2DEA" w:rsidRPr="00B53E0D" w:rsidRDefault="006D2DEA" w:rsidP="006D2DEA">
      <w:pPr>
        <w:pStyle w:val="ConsPlusNormal"/>
        <w:spacing w:before="120" w:line="360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512DEE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B53E0D">
        <w:rPr>
          <w:rFonts w:ascii="Times New Roman" w:hAnsi="Times New Roman" w:cs="Times New Roman"/>
          <w:sz w:val="28"/>
          <w:szCs w:val="28"/>
        </w:rPr>
        <w:t>19.</w:t>
      </w:r>
      <w:r w:rsidRPr="00B53E0D">
        <w:rPr>
          <w:sz w:val="28"/>
          <w:szCs w:val="28"/>
        </w:rPr>
        <w:t xml:space="preserve"> </w:t>
      </w:r>
      <w:r w:rsidRPr="00B53E0D">
        <w:rPr>
          <w:rFonts w:ascii="Times New Roman" w:hAnsi="Times New Roman"/>
          <w:sz w:val="28"/>
          <w:szCs w:val="28"/>
        </w:rPr>
        <w:t xml:space="preserve"> Утвердить объем расходов на обслуживание муниципального долга:  </w:t>
      </w:r>
    </w:p>
    <w:p w14:paraId="368935C5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lastRenderedPageBreak/>
        <w:t xml:space="preserve">      1) в 2025 году в размере 0,00  рублей;</w:t>
      </w:r>
    </w:p>
    <w:p w14:paraId="48E092C5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2) в 2026 году в размере 0,00 рублей;</w:t>
      </w:r>
    </w:p>
    <w:p w14:paraId="6A6B5EFD" w14:textId="77777777" w:rsidR="006D2DEA" w:rsidRPr="00B53E0D" w:rsidRDefault="006D2DEA" w:rsidP="006D2DEA">
      <w:pPr>
        <w:jc w:val="both"/>
        <w:rPr>
          <w:rFonts w:cs="Arial"/>
          <w:sz w:val="28"/>
          <w:szCs w:val="28"/>
        </w:rPr>
      </w:pPr>
      <w:r w:rsidRPr="00B53E0D">
        <w:rPr>
          <w:rFonts w:cs="Arial"/>
          <w:sz w:val="28"/>
          <w:szCs w:val="28"/>
        </w:rPr>
        <w:t xml:space="preserve">              3) в 202</w:t>
      </w:r>
      <w:r w:rsidRPr="001F0303">
        <w:rPr>
          <w:rFonts w:cs="Arial"/>
          <w:sz w:val="28"/>
          <w:szCs w:val="28"/>
        </w:rPr>
        <w:t>7</w:t>
      </w:r>
      <w:r w:rsidRPr="00B53E0D">
        <w:rPr>
          <w:rFonts w:cs="Arial"/>
          <w:sz w:val="28"/>
          <w:szCs w:val="28"/>
        </w:rPr>
        <w:t xml:space="preserve"> году в размере 0,00 рублей.</w:t>
      </w:r>
    </w:p>
    <w:p w14:paraId="3427FE6E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7D5898B9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20.</w:t>
      </w:r>
      <w:r w:rsidRPr="00B53E0D">
        <w:rPr>
          <w:sz w:val="26"/>
          <w:szCs w:val="26"/>
        </w:rPr>
        <w:t xml:space="preserve"> </w:t>
      </w:r>
      <w:r w:rsidRPr="00B53E0D">
        <w:rPr>
          <w:sz w:val="28"/>
          <w:szCs w:val="28"/>
        </w:rPr>
        <w:t>Установить верхний предел муниципального внутреннего долга городского округа город Чкаловск Нижегородской области:</w:t>
      </w:r>
    </w:p>
    <w:p w14:paraId="4AE7FE72" w14:textId="77777777" w:rsidR="006D2DEA" w:rsidRPr="00B53E0D" w:rsidRDefault="006D2DEA" w:rsidP="006D2DEA">
      <w:pPr>
        <w:pStyle w:val="ConsPlusNormal"/>
        <w:spacing w:before="100" w:before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3E0D">
        <w:rPr>
          <w:rFonts w:ascii="Times New Roman" w:hAnsi="Times New Roman" w:cs="Times New Roman"/>
          <w:sz w:val="28"/>
          <w:szCs w:val="28"/>
        </w:rPr>
        <w:t xml:space="preserve">       1)  на 1 января 2026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2026 года в размере 0,00 рублей;</w:t>
      </w:r>
    </w:p>
    <w:p w14:paraId="41194464" w14:textId="77777777" w:rsidR="006D2DEA" w:rsidRPr="00B53E0D" w:rsidRDefault="006D2DEA" w:rsidP="006D2DEA">
      <w:pPr>
        <w:pStyle w:val="ConsPlusNormal"/>
        <w:spacing w:before="100" w:beforeAutospacing="1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53E0D">
        <w:rPr>
          <w:rFonts w:ascii="Times New Roman" w:hAnsi="Times New Roman" w:cs="Times New Roman"/>
          <w:sz w:val="28"/>
          <w:szCs w:val="28"/>
        </w:rPr>
        <w:t xml:space="preserve">        2)  на 1 января 2027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2027 года в размере 0,00 рублей;</w:t>
      </w:r>
    </w:p>
    <w:p w14:paraId="0161762A" w14:textId="77777777" w:rsidR="006D2DEA" w:rsidRPr="00B53E0D" w:rsidRDefault="006D2DEA" w:rsidP="006D2DEA">
      <w:pPr>
        <w:spacing w:before="100" w:beforeAutospacing="1"/>
        <w:jc w:val="both"/>
        <w:rPr>
          <w:sz w:val="28"/>
          <w:szCs w:val="28"/>
        </w:rPr>
      </w:pPr>
      <w:r w:rsidRPr="00B53E0D">
        <w:rPr>
          <w:sz w:val="26"/>
          <w:szCs w:val="26"/>
        </w:rPr>
        <w:t xml:space="preserve">               3)  </w:t>
      </w:r>
      <w:r w:rsidRPr="00B53E0D">
        <w:rPr>
          <w:sz w:val="28"/>
          <w:szCs w:val="28"/>
        </w:rPr>
        <w:t>на 1 января 2028 года в размере 0,00 рублей, в том числе верхний предел долга по муниципальным гарантиям городского округа город Чкаловск Нижегородской области в валюте Российской Федерации на 1 января 2028 года в размере 0,00  рублей.</w:t>
      </w:r>
    </w:p>
    <w:p w14:paraId="12FEE7D3" w14:textId="77777777" w:rsidR="006D2DEA" w:rsidRPr="00512DEE" w:rsidRDefault="006D2DEA" w:rsidP="006D2DEA">
      <w:pPr>
        <w:spacing w:before="100" w:beforeAutospacing="1"/>
        <w:jc w:val="both"/>
        <w:rPr>
          <w:color w:val="FF0000"/>
          <w:sz w:val="28"/>
          <w:szCs w:val="28"/>
        </w:rPr>
      </w:pPr>
    </w:p>
    <w:p w14:paraId="581056D4" w14:textId="77777777" w:rsidR="006D2DEA" w:rsidRPr="00B53E0D" w:rsidRDefault="006D2DEA" w:rsidP="006D2DEA">
      <w:pPr>
        <w:pStyle w:val="ConsPlusNormal"/>
        <w:spacing w:before="120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sz w:val="28"/>
          <w:szCs w:val="28"/>
        </w:rPr>
        <w:t xml:space="preserve">   </w:t>
      </w:r>
      <w:r w:rsidRPr="00B53E0D">
        <w:rPr>
          <w:rFonts w:ascii="Times New Roman" w:hAnsi="Times New Roman" w:cs="Times New Roman"/>
          <w:sz w:val="28"/>
          <w:szCs w:val="28"/>
        </w:rPr>
        <w:t>21.</w:t>
      </w:r>
      <w:r w:rsidRPr="00B53E0D">
        <w:rPr>
          <w:sz w:val="28"/>
          <w:szCs w:val="28"/>
        </w:rPr>
        <w:t xml:space="preserve"> </w:t>
      </w:r>
      <w:r w:rsidRPr="00B53E0D">
        <w:rPr>
          <w:rFonts w:ascii="Times New Roman" w:hAnsi="Times New Roman"/>
          <w:sz w:val="28"/>
          <w:szCs w:val="28"/>
        </w:rPr>
        <w:t xml:space="preserve"> Утвердить объем бюджетных ассигнований, предусмотренных на исполнение муниципальных гарантий городского округа по возможным гарантийным случаям:   </w:t>
      </w:r>
    </w:p>
    <w:p w14:paraId="05DFEBCF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1) в 2025 год в размере 0,00 рублей;</w:t>
      </w:r>
    </w:p>
    <w:p w14:paraId="7A660577" w14:textId="77777777" w:rsidR="006D2DEA" w:rsidRPr="00B53E0D" w:rsidRDefault="006D2DEA" w:rsidP="006D2DEA">
      <w:pPr>
        <w:pStyle w:val="ConsPlusNormal"/>
        <w:ind w:firstLine="539"/>
        <w:jc w:val="both"/>
        <w:rPr>
          <w:rFonts w:ascii="Times New Roman" w:hAnsi="Times New Roman"/>
          <w:sz w:val="28"/>
          <w:szCs w:val="28"/>
        </w:rPr>
      </w:pPr>
      <w:r w:rsidRPr="00B53E0D">
        <w:rPr>
          <w:rFonts w:ascii="Times New Roman" w:hAnsi="Times New Roman"/>
          <w:sz w:val="28"/>
          <w:szCs w:val="28"/>
        </w:rPr>
        <w:t xml:space="preserve">      2) в 2026 год в размере 0,00 рублей;</w:t>
      </w:r>
    </w:p>
    <w:p w14:paraId="36EC98F2" w14:textId="77777777" w:rsidR="006D2DEA" w:rsidRPr="00B53E0D" w:rsidRDefault="006D2DEA" w:rsidP="006D2DEA">
      <w:pPr>
        <w:jc w:val="both"/>
        <w:rPr>
          <w:rFonts w:cs="Arial"/>
          <w:sz w:val="28"/>
          <w:szCs w:val="28"/>
        </w:rPr>
      </w:pPr>
      <w:r w:rsidRPr="00B53E0D">
        <w:rPr>
          <w:rFonts w:cs="Arial"/>
          <w:sz w:val="28"/>
          <w:szCs w:val="28"/>
        </w:rPr>
        <w:t xml:space="preserve">              3) в 2027 год в размере 0,00 рублей.</w:t>
      </w:r>
    </w:p>
    <w:p w14:paraId="2DB4595A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AD49893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 22. Утвердить Программу муниципальных внутренних заимствований городского округа город Чкаловск Нижегородской области на 2025 год и на плановый период 2026 и 2027 годов  согласно приложению  7;</w:t>
      </w:r>
    </w:p>
    <w:p w14:paraId="48EE3929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613BA2D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23.  Утвердить Программу муниципальных внешних заимствований городского округа город Чкаловск Нижегородской области на 2025 год и на плановый период 2026 и 2027 годов  согласно приложению 8.</w:t>
      </w:r>
    </w:p>
    <w:p w14:paraId="6DDA39D8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</w:p>
    <w:p w14:paraId="67EA0A14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24. Утвердить Программу муниципальных гарантий городского округа город Чкаловск Нижегородской области в валюте Российской Федерации на 2025 год и на плановый период 2026 и 2027 годов  согласно приложению  9;</w:t>
      </w:r>
    </w:p>
    <w:p w14:paraId="18918FCA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2345E8CA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      25. Утвердить Программу муниципальных гарантий городского округа город Чкаловск Нижегородской области в иностранной валюте на 2025 год и на плановый период 2026 и 2027 годов согласно приложению 10.</w:t>
      </w:r>
    </w:p>
    <w:p w14:paraId="4C004DE5" w14:textId="77777777" w:rsidR="006D2DEA" w:rsidRPr="00D72849" w:rsidRDefault="006D2DEA" w:rsidP="006D2DEA">
      <w:pPr>
        <w:jc w:val="both"/>
        <w:rPr>
          <w:color w:val="000000" w:themeColor="text1"/>
          <w:sz w:val="28"/>
          <w:szCs w:val="28"/>
        </w:rPr>
      </w:pPr>
    </w:p>
    <w:p w14:paraId="42B93317" w14:textId="77777777" w:rsidR="006D2DEA" w:rsidRPr="00D72849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D72849">
        <w:rPr>
          <w:color w:val="000000" w:themeColor="text1"/>
          <w:sz w:val="28"/>
          <w:szCs w:val="28"/>
        </w:rPr>
        <w:t xml:space="preserve">            26. Субсидии юридическим лицам (за исключением субсидий муниципальным учреждениям), индивидуальным предпринимателям и физическим лицам – производителям товаров, работ, услуг, предусмотренные настоящим решением, предоставляются  в целях возмещения недополученных доходов и (или) финансового обеспечения (возмещения) затрат в порядке, установленном муниципальными правовыми актами администрации городского округа город Чкаловск Нижегородской области или актами уполномоченных ею органов местного самоуправления, и (или) в соответствии с условиями, предусмотренными концессионными соглашениями, в следующих случаях:</w:t>
      </w:r>
    </w:p>
    <w:p w14:paraId="55E9DE95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1) на возмещение части затрат на поддержку элитного семеноводства;</w:t>
      </w:r>
    </w:p>
    <w:p w14:paraId="080CE32F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2) на возмещение части затрат на приобретение оборудования и техники;</w:t>
      </w:r>
    </w:p>
    <w:p w14:paraId="71742882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512DEE">
        <w:rPr>
          <w:color w:val="FF0000"/>
          <w:sz w:val="28"/>
          <w:szCs w:val="28"/>
        </w:rPr>
        <w:tab/>
        <w:t xml:space="preserve">   </w:t>
      </w:r>
      <w:r w:rsidRPr="0096518F">
        <w:rPr>
          <w:color w:val="000000" w:themeColor="text1"/>
          <w:sz w:val="28"/>
          <w:szCs w:val="28"/>
        </w:rPr>
        <w:t>3) на возмещение части производителям зерновых культур части затрат на производство и реализацию зерновых культур;</w:t>
      </w:r>
    </w:p>
    <w:p w14:paraId="10430A67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   </w:t>
      </w:r>
      <w:r w:rsidRPr="0096518F">
        <w:rPr>
          <w:color w:val="000000" w:themeColor="text1"/>
          <w:sz w:val="28"/>
          <w:szCs w:val="28"/>
        </w:rPr>
        <w:t>4) на возмещение части затрат на поддержку собственного производства молока;</w:t>
      </w:r>
    </w:p>
    <w:p w14:paraId="76F2B89A" w14:textId="77777777" w:rsidR="006D2DEA" w:rsidRPr="00512DEE" w:rsidRDefault="006D2DEA" w:rsidP="006D2DEA">
      <w:pPr>
        <w:jc w:val="both"/>
        <w:rPr>
          <w:color w:val="FF0000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5) </w:t>
      </w:r>
      <w:r w:rsidRPr="000D6CAC">
        <w:rPr>
          <w:color w:val="000000"/>
          <w:sz w:val="28"/>
          <w:szCs w:val="28"/>
        </w:rPr>
        <w:t>на</w:t>
      </w:r>
      <w:r>
        <w:rPr>
          <w:color w:val="000000"/>
          <w:sz w:val="28"/>
          <w:szCs w:val="28"/>
        </w:rPr>
        <w:t xml:space="preserve"> возмещение затрат на</w:t>
      </w:r>
      <w:r w:rsidRPr="007A38E8">
        <w:rPr>
          <w:rFonts w:cs="Arial"/>
          <w:sz w:val="28"/>
          <w:szCs w:val="28"/>
        </w:rPr>
        <w:t xml:space="preserve"> поддержку проведения агротехнологических работ, повышени</w:t>
      </w:r>
      <w:r>
        <w:rPr>
          <w:rFonts w:cs="Arial"/>
          <w:sz w:val="28"/>
          <w:szCs w:val="28"/>
        </w:rPr>
        <w:t>е</w:t>
      </w:r>
      <w:r w:rsidRPr="007A38E8">
        <w:rPr>
          <w:rFonts w:cs="Arial"/>
          <w:sz w:val="28"/>
          <w:szCs w:val="28"/>
        </w:rPr>
        <w:t xml:space="preserve"> уровня экологической безопасности сельскохозяйственного производства, а также на повышение плодородия и качества почв</w:t>
      </w:r>
    </w:p>
    <w:p w14:paraId="58A0EC12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color w:val="000000" w:themeColor="text1"/>
          <w:sz w:val="28"/>
          <w:szCs w:val="28"/>
        </w:rPr>
        <w:t xml:space="preserve">             </w:t>
      </w:r>
      <w:r>
        <w:rPr>
          <w:color w:val="000000" w:themeColor="text1"/>
          <w:sz w:val="28"/>
          <w:szCs w:val="28"/>
        </w:rPr>
        <w:t>6</w:t>
      </w:r>
      <w:r w:rsidRPr="0096518F">
        <w:rPr>
          <w:color w:val="000000" w:themeColor="text1"/>
          <w:sz w:val="28"/>
          <w:szCs w:val="28"/>
        </w:rPr>
        <w:t>) на возмещение части затрат на поддержку племенного животноводства;</w:t>
      </w:r>
    </w:p>
    <w:p w14:paraId="308D5FC2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96518F">
        <w:rPr>
          <w:b/>
          <w:bCs/>
          <w:color w:val="000000" w:themeColor="text1"/>
          <w:sz w:val="28"/>
          <w:szCs w:val="28"/>
        </w:rPr>
        <w:t xml:space="preserve">           </w:t>
      </w:r>
      <w:r w:rsidRPr="0096518F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>7</w:t>
      </w:r>
      <w:r w:rsidRPr="0096518F">
        <w:rPr>
          <w:color w:val="000000" w:themeColor="text1"/>
          <w:sz w:val="28"/>
          <w:szCs w:val="28"/>
        </w:rPr>
        <w:t>) на возмещение части затрат на стимулирование увеличения производства картофеля и овощей;</w:t>
      </w:r>
    </w:p>
    <w:p w14:paraId="3A9F5A90" w14:textId="77777777" w:rsidR="006D2DEA" w:rsidRPr="00747D5D" w:rsidRDefault="006D2DEA" w:rsidP="006D2DEA">
      <w:pPr>
        <w:jc w:val="both"/>
        <w:rPr>
          <w:sz w:val="28"/>
          <w:szCs w:val="28"/>
        </w:rPr>
      </w:pPr>
      <w:r w:rsidRPr="00747D5D">
        <w:rPr>
          <w:sz w:val="28"/>
          <w:szCs w:val="28"/>
        </w:rPr>
        <w:t xml:space="preserve">             8) на возмещение части затрат субъектам малого и среднего предпринимательства, связанных с уплатой первого взноса (аванса) при заключении договора (договоров) лизинга оборудования с российскими лизинговыми организациями в целях создания и (или) развития либо модернизации производства товаров (работ, услуг);</w:t>
      </w:r>
    </w:p>
    <w:p w14:paraId="0E620BED" w14:textId="77777777" w:rsidR="006D2DEA" w:rsidRPr="00747D5D" w:rsidRDefault="006D2DEA" w:rsidP="006D2DEA">
      <w:pPr>
        <w:jc w:val="both"/>
        <w:rPr>
          <w:sz w:val="28"/>
          <w:szCs w:val="28"/>
        </w:rPr>
      </w:pPr>
      <w:r w:rsidRPr="00747D5D">
        <w:rPr>
          <w:sz w:val="28"/>
          <w:szCs w:val="28"/>
        </w:rPr>
        <w:t xml:space="preserve">             9) на возмещение части затрат субъектам малого и среднего предпринимательства, связанных с приобретением оборудования в целях создания и (или) развития либо модернизации производства товаров (работ, услуг);</w:t>
      </w:r>
    </w:p>
    <w:p w14:paraId="62702CC2" w14:textId="77777777" w:rsidR="006D2DEA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color w:val="FF0000"/>
          <w:sz w:val="28"/>
          <w:szCs w:val="28"/>
        </w:rPr>
        <w:t xml:space="preserve">          </w:t>
      </w:r>
      <w:r>
        <w:rPr>
          <w:color w:val="FF0000"/>
          <w:sz w:val="28"/>
          <w:szCs w:val="28"/>
        </w:rPr>
        <w:t xml:space="preserve"> </w:t>
      </w:r>
      <w:r w:rsidRPr="00D72849">
        <w:rPr>
          <w:color w:val="000000" w:themeColor="text1"/>
          <w:sz w:val="28"/>
          <w:szCs w:val="28"/>
        </w:rPr>
        <w:t>1</w:t>
      </w:r>
      <w:r>
        <w:rPr>
          <w:color w:val="000000" w:themeColor="text1"/>
          <w:sz w:val="28"/>
          <w:szCs w:val="28"/>
        </w:rPr>
        <w:t>0</w:t>
      </w:r>
      <w:r w:rsidRPr="00D72849">
        <w:rPr>
          <w:color w:val="000000" w:themeColor="text1"/>
          <w:sz w:val="28"/>
          <w:szCs w:val="28"/>
        </w:rPr>
        <w:t>) по концессионному соглашению в отношении объектов теплоснабжения, централизованных систем горячего водоснабжения, отдельных объектов таких систем, находящихся в собственности муниципального образования городской округ город Чкаловск Нижегородской области №91-П от 26 апреля 2021 г.</w:t>
      </w:r>
      <w:r>
        <w:rPr>
          <w:color w:val="000000" w:themeColor="text1"/>
          <w:sz w:val="28"/>
          <w:szCs w:val="28"/>
        </w:rPr>
        <w:t>;</w:t>
      </w:r>
    </w:p>
    <w:p w14:paraId="0471E805" w14:textId="1BCA3BD2" w:rsidR="006D2DEA" w:rsidRPr="009A48E3" w:rsidRDefault="006D2DEA" w:rsidP="009A48E3">
      <w:pPr>
        <w:ind w:firstLine="180"/>
        <w:jc w:val="both"/>
        <w:rPr>
          <w:color w:val="000000"/>
        </w:rPr>
      </w:pPr>
      <w:r>
        <w:rPr>
          <w:color w:val="000000" w:themeColor="text1"/>
          <w:sz w:val="28"/>
          <w:szCs w:val="28"/>
        </w:rPr>
        <w:t xml:space="preserve">         </w:t>
      </w:r>
      <w:r w:rsidR="009A48E3">
        <w:rPr>
          <w:color w:val="000000"/>
          <w:sz w:val="28"/>
          <w:szCs w:val="28"/>
        </w:rPr>
        <w:t>11) на финансовое обеспечение части затрат в связи с выполнением работ (оказанием услуг) по ремонту общего имущества (элементов общего имущества) многоквартирных домов, расположенных на территории городского округа город Чкаловск Нижегородской области, не относящихся к капитальному ремонту, в целях предупреждения возникновения и развития чрезвычайных ситуаций;</w:t>
      </w:r>
    </w:p>
    <w:p w14:paraId="20DEBD9E" w14:textId="77777777" w:rsidR="006D2DEA" w:rsidRDefault="006D2DEA" w:rsidP="006D2DEA">
      <w:pPr>
        <w:ind w:firstLine="180"/>
        <w:jc w:val="both"/>
        <w:rPr>
          <w:color w:val="000000" w:themeColor="text1"/>
          <w:sz w:val="28"/>
          <w:szCs w:val="28"/>
        </w:rPr>
      </w:pPr>
      <w:r w:rsidRPr="00DF6AC2">
        <w:rPr>
          <w:color w:val="000000" w:themeColor="text1"/>
          <w:sz w:val="28"/>
          <w:szCs w:val="28"/>
        </w:rPr>
        <w:t xml:space="preserve">      1</w:t>
      </w:r>
      <w:r>
        <w:rPr>
          <w:color w:val="000000" w:themeColor="text1"/>
          <w:sz w:val="28"/>
          <w:szCs w:val="28"/>
        </w:rPr>
        <w:t>2</w:t>
      </w:r>
      <w:r w:rsidRPr="00DF6AC2">
        <w:rPr>
          <w:color w:val="000000" w:themeColor="text1"/>
          <w:sz w:val="28"/>
          <w:szCs w:val="28"/>
        </w:rPr>
        <w:t>) на финансовое обеспечение части затрат</w:t>
      </w:r>
      <w:r>
        <w:rPr>
          <w:color w:val="000000" w:themeColor="text1"/>
          <w:sz w:val="28"/>
          <w:szCs w:val="28"/>
        </w:rPr>
        <w:t xml:space="preserve"> в связи </w:t>
      </w:r>
      <w:r w:rsidRPr="00DF6AC2">
        <w:rPr>
          <w:color w:val="000000" w:themeColor="text1"/>
          <w:sz w:val="28"/>
          <w:szCs w:val="28"/>
        </w:rPr>
        <w:t xml:space="preserve">с оказанием услуг по </w:t>
      </w:r>
      <w:r>
        <w:rPr>
          <w:color w:val="000000" w:themeColor="text1"/>
          <w:sz w:val="28"/>
          <w:szCs w:val="28"/>
        </w:rPr>
        <w:t>водоснабжени</w:t>
      </w:r>
      <w:r w:rsidRPr="00DF6AC2">
        <w:rPr>
          <w:color w:val="000000" w:themeColor="text1"/>
          <w:sz w:val="28"/>
          <w:szCs w:val="28"/>
        </w:rPr>
        <w:t>ю</w:t>
      </w:r>
      <w:r>
        <w:rPr>
          <w:color w:val="000000" w:themeColor="text1"/>
          <w:sz w:val="28"/>
          <w:szCs w:val="28"/>
        </w:rPr>
        <w:t>, водоотведению организациям жилищно-коммунального комплекса.</w:t>
      </w:r>
    </w:p>
    <w:p w14:paraId="5472515A" w14:textId="6C5BE353" w:rsidR="006D2DEA" w:rsidRDefault="006D2DEA" w:rsidP="006D2DEA">
      <w:pPr>
        <w:ind w:firstLine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13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финансовое обеспечение части затрат, связанных с выполнением работ, оказанием услуг, в связи с предупреждением банкротства и восстановлением платёжеспособности (санацией) Катунскому МУП ЖКХ </w:t>
      </w:r>
      <w:r w:rsidRPr="0076514D">
        <w:rPr>
          <w:color w:val="000000"/>
          <w:sz w:val="28"/>
          <w:szCs w:val="28"/>
        </w:rPr>
        <w:t>в сумме</w:t>
      </w:r>
      <w:r>
        <w:rPr>
          <w:color w:val="000000"/>
          <w:sz w:val="28"/>
          <w:szCs w:val="28"/>
        </w:rPr>
        <w:t xml:space="preserve"> 5 998 917,41</w:t>
      </w:r>
      <w:r w:rsidRPr="0076514D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</w:t>
      </w:r>
      <w:r w:rsidRPr="0076514D">
        <w:rPr>
          <w:color w:val="000000"/>
          <w:sz w:val="28"/>
          <w:szCs w:val="28"/>
        </w:rPr>
        <w:t>;</w:t>
      </w:r>
    </w:p>
    <w:p w14:paraId="1BDDDDBF" w14:textId="5102D52E" w:rsidR="006A11F8" w:rsidRPr="002A356E" w:rsidRDefault="006A11F8" w:rsidP="006A11F8">
      <w:pPr>
        <w:ind w:firstLine="180"/>
        <w:jc w:val="both"/>
        <w:rPr>
          <w:rFonts w:cs="Arial"/>
          <w:sz w:val="28"/>
          <w:szCs w:val="28"/>
        </w:rPr>
      </w:pPr>
      <w:r>
        <w:rPr>
          <w:color w:val="000000"/>
          <w:sz w:val="28"/>
          <w:szCs w:val="28"/>
        </w:rPr>
        <w:t>14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</w:t>
      </w:r>
      <w:r>
        <w:rPr>
          <w:color w:val="000000"/>
          <w:sz w:val="28"/>
          <w:szCs w:val="28"/>
        </w:rPr>
        <w:t xml:space="preserve">возмещение </w:t>
      </w:r>
      <w:r w:rsidRPr="008F50EE">
        <w:rPr>
          <w:color w:val="000000"/>
          <w:sz w:val="28"/>
          <w:szCs w:val="28"/>
        </w:rPr>
        <w:t xml:space="preserve">части затрат в связи с оказанием услуг по водоотведению Пуреховскому МУП ЖКХ за потребленные топливно-энергетические ресурсы </w:t>
      </w:r>
      <w:r>
        <w:rPr>
          <w:color w:val="000000"/>
          <w:sz w:val="28"/>
          <w:szCs w:val="28"/>
        </w:rPr>
        <w:t xml:space="preserve">и химические реактивы </w:t>
      </w:r>
      <w:r w:rsidRPr="008F50EE">
        <w:rPr>
          <w:color w:val="000000"/>
          <w:sz w:val="28"/>
          <w:szCs w:val="28"/>
        </w:rPr>
        <w:t xml:space="preserve">в сумме </w:t>
      </w:r>
      <w:r>
        <w:rPr>
          <w:color w:val="000000"/>
          <w:sz w:val="28"/>
          <w:szCs w:val="28"/>
        </w:rPr>
        <w:t>1 705 053,00</w:t>
      </w:r>
      <w:r w:rsidRPr="008F50EE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год,</w:t>
      </w:r>
      <w:r w:rsidRPr="000456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том числе за дизельное топливо в сумме 581 053,00 рублей, за электрическую энергию в сумме 710 000,00 рублей, за коагулянты в сумме 414 000,00 руб.;</w:t>
      </w:r>
    </w:p>
    <w:p w14:paraId="19AFC611" w14:textId="2EE04232" w:rsidR="00614E56" w:rsidRPr="00F50662" w:rsidRDefault="00614E56" w:rsidP="00614E56">
      <w:pPr>
        <w:ind w:firstLine="180"/>
        <w:jc w:val="both"/>
        <w:rPr>
          <w:rFonts w:cs="Arial"/>
          <w:color w:val="000000"/>
          <w:sz w:val="28"/>
          <w:szCs w:val="28"/>
        </w:rPr>
      </w:pPr>
      <w:r w:rsidRPr="0052524F">
        <w:rPr>
          <w:rFonts w:cs="Arial"/>
          <w:color w:val="FF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  15) </w:t>
      </w:r>
      <w:r>
        <w:rPr>
          <w:rFonts w:cs="Arial"/>
          <w:color w:val="000000"/>
          <w:sz w:val="28"/>
          <w:szCs w:val="28"/>
        </w:rPr>
        <w:t>на осуществление капитальных вложений</w:t>
      </w:r>
      <w:r w:rsidRPr="00045685">
        <w:rPr>
          <w:color w:val="000000"/>
          <w:sz w:val="28"/>
          <w:szCs w:val="28"/>
        </w:rPr>
        <w:t xml:space="preserve"> </w:t>
      </w:r>
      <w:r w:rsidRPr="008F50EE">
        <w:rPr>
          <w:color w:val="000000"/>
          <w:sz w:val="28"/>
          <w:szCs w:val="28"/>
        </w:rPr>
        <w:t>Пуреховскому МУП ЖКХ</w:t>
      </w:r>
      <w:r>
        <w:rPr>
          <w:rFonts w:cs="Arial"/>
          <w:color w:val="000000"/>
          <w:sz w:val="28"/>
          <w:szCs w:val="28"/>
        </w:rPr>
        <w:t xml:space="preserve"> на газификацию очистных сооружений в сумме 230 000,00  рублей на 2025 год</w:t>
      </w:r>
      <w:r>
        <w:rPr>
          <w:color w:val="000000"/>
          <w:sz w:val="28"/>
          <w:szCs w:val="28"/>
        </w:rPr>
        <w:t>;</w:t>
      </w:r>
    </w:p>
    <w:p w14:paraId="37EA15FA" w14:textId="31C64577" w:rsidR="009A48E3" w:rsidRDefault="009A48E3" w:rsidP="006A73F6">
      <w:pPr>
        <w:ind w:firstLine="180"/>
        <w:jc w:val="both"/>
        <w:rPr>
          <w:rFonts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16) </w:t>
      </w:r>
      <w:r>
        <w:rPr>
          <w:rFonts w:cs="Arial"/>
          <w:color w:val="000000"/>
          <w:sz w:val="28"/>
          <w:szCs w:val="28"/>
        </w:rPr>
        <w:t xml:space="preserve">на финансовое обеспечение части затрат на приобретение специализированной техники </w:t>
      </w:r>
      <w:r>
        <w:rPr>
          <w:color w:val="000000"/>
          <w:sz w:val="28"/>
          <w:szCs w:val="28"/>
        </w:rPr>
        <w:t>Пуреховскому МУП ЖКХ</w:t>
      </w:r>
      <w:r>
        <w:rPr>
          <w:rFonts w:cs="Arial"/>
          <w:color w:val="000000"/>
          <w:sz w:val="28"/>
          <w:szCs w:val="28"/>
        </w:rPr>
        <w:t xml:space="preserve"> в сумме 800 000,00 рублей на 2025 год;</w:t>
      </w:r>
    </w:p>
    <w:p w14:paraId="2A59E61F" w14:textId="0FB03D1F" w:rsidR="009A48E3" w:rsidRDefault="009A48E3" w:rsidP="009A48E3">
      <w:pPr>
        <w:ind w:firstLine="180"/>
        <w:jc w:val="both"/>
        <w:rPr>
          <w:rFonts w:cs="Arial"/>
          <w:color w:val="000000"/>
          <w:sz w:val="28"/>
          <w:szCs w:val="28"/>
        </w:rPr>
      </w:pPr>
      <w:r>
        <w:rPr>
          <w:rFonts w:cs="Arial"/>
          <w:color w:val="000000"/>
          <w:sz w:val="28"/>
          <w:szCs w:val="28"/>
        </w:rPr>
        <w:t xml:space="preserve">      17) на возмещение затрат, связанных с оказанием муниципальных услуг в социальной сфере в соответствии с социальным сертификатом.</w:t>
      </w:r>
    </w:p>
    <w:p w14:paraId="7E817081" w14:textId="21AB2E48" w:rsidR="00EA4A70" w:rsidRDefault="00EA4A70" w:rsidP="00614E56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042A18">
        <w:rPr>
          <w:color w:val="000000"/>
          <w:sz w:val="28"/>
          <w:szCs w:val="28"/>
        </w:rPr>
        <w:t xml:space="preserve">18) </w:t>
      </w:r>
      <w:r w:rsidR="00042A18">
        <w:rPr>
          <w:rFonts w:cs="Arial"/>
          <w:color w:val="000000"/>
          <w:sz w:val="28"/>
          <w:szCs w:val="28"/>
        </w:rPr>
        <w:t>на финансовое обеспечение части затрат в связи с оказанием услуг по  теплоснабжению и горячему водоснабжению, водоотведению, холодному водоснабжению МУП «Чкаловскэнергоресурс» на погашение кредиторской задолженности за топливно-энергетические ресурсы в 2025 году в сумме 12 895 000,00 рублей.</w:t>
      </w:r>
    </w:p>
    <w:p w14:paraId="1C1D19E9" w14:textId="00ACC154" w:rsidR="006D2DEA" w:rsidRDefault="00E56A21" w:rsidP="00614E56">
      <w:pPr>
        <w:jc w:val="both"/>
        <w:rPr>
          <w:rFonts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19) </w:t>
      </w:r>
      <w:r>
        <w:rPr>
          <w:rFonts w:cs="Arial"/>
          <w:color w:val="000000"/>
          <w:sz w:val="28"/>
          <w:szCs w:val="28"/>
        </w:rPr>
        <w:t>на финансовое обеспечение части затрат в связи с оказанием услуг по  водоснабжению МУП «Чкаловскэнергоресурс» на приобретение оборудования и специализированной посуды в химлабораторию  в 2025 году в сумме 1 116 173,68 рублей.</w:t>
      </w:r>
    </w:p>
    <w:p w14:paraId="71F95FD2" w14:textId="3277B759" w:rsidR="00042A18" w:rsidRDefault="00042A18" w:rsidP="00042A18">
      <w:pPr>
        <w:ind w:firstLine="1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20</w:t>
      </w:r>
      <w:r w:rsidRPr="0076514D">
        <w:rPr>
          <w:color w:val="000000"/>
          <w:sz w:val="28"/>
          <w:szCs w:val="28"/>
        </w:rPr>
        <w:t xml:space="preserve">) </w:t>
      </w:r>
      <w:r w:rsidRPr="000D6CAC">
        <w:rPr>
          <w:color w:val="000000"/>
          <w:sz w:val="28"/>
          <w:szCs w:val="28"/>
        </w:rPr>
        <w:t xml:space="preserve">на </w:t>
      </w:r>
      <w:r>
        <w:rPr>
          <w:rFonts w:cs="Arial"/>
          <w:color w:val="000000"/>
          <w:sz w:val="28"/>
          <w:szCs w:val="28"/>
        </w:rPr>
        <w:t>финансовое обеспечение части затрат</w:t>
      </w:r>
      <w:r w:rsidRPr="008F50EE">
        <w:rPr>
          <w:color w:val="000000"/>
          <w:sz w:val="28"/>
          <w:szCs w:val="28"/>
        </w:rPr>
        <w:t xml:space="preserve"> в связи с оказанием услуг по </w:t>
      </w:r>
      <w:r>
        <w:rPr>
          <w:color w:val="000000"/>
          <w:sz w:val="28"/>
          <w:szCs w:val="28"/>
        </w:rPr>
        <w:t xml:space="preserve">теплоснабжению, водоотведению </w:t>
      </w:r>
      <w:r w:rsidRPr="008F50EE">
        <w:rPr>
          <w:color w:val="000000"/>
          <w:sz w:val="28"/>
          <w:szCs w:val="28"/>
        </w:rPr>
        <w:t xml:space="preserve">Пуреховскому МУП ЖКХ </w:t>
      </w:r>
      <w:r>
        <w:rPr>
          <w:color w:val="000000"/>
          <w:sz w:val="28"/>
          <w:szCs w:val="28"/>
        </w:rPr>
        <w:t xml:space="preserve">погашение задолженности </w:t>
      </w:r>
      <w:r w:rsidRPr="008F50EE">
        <w:rPr>
          <w:color w:val="000000"/>
          <w:sz w:val="28"/>
          <w:szCs w:val="28"/>
        </w:rPr>
        <w:t xml:space="preserve">за топливно-энергетические ресурсы в сумме </w:t>
      </w:r>
      <w:r>
        <w:rPr>
          <w:color w:val="000000"/>
          <w:sz w:val="28"/>
          <w:szCs w:val="28"/>
        </w:rPr>
        <w:t>605 000,00</w:t>
      </w:r>
      <w:r w:rsidRPr="008F50EE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год,</w:t>
      </w:r>
      <w:r w:rsidRPr="0004568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том числе за природный газ  в сумме 605 000,00 рублей.;</w:t>
      </w:r>
    </w:p>
    <w:p w14:paraId="06DDF1AE" w14:textId="5D417D29" w:rsidR="00042A18" w:rsidRPr="009F6076" w:rsidRDefault="00042A18" w:rsidP="00042A18">
      <w:pPr>
        <w:ind w:firstLine="180"/>
        <w:jc w:val="both"/>
        <w:rPr>
          <w:rFonts w:cs="Arial"/>
          <w:sz w:val="28"/>
          <w:szCs w:val="28"/>
        </w:rPr>
      </w:pPr>
      <w:r>
        <w:rPr>
          <w:color w:val="000000"/>
          <w:sz w:val="28"/>
          <w:szCs w:val="28"/>
        </w:rPr>
        <w:t xml:space="preserve">      21) </w:t>
      </w:r>
      <w:r w:rsidRPr="000D6CAC">
        <w:rPr>
          <w:color w:val="000000"/>
          <w:sz w:val="28"/>
          <w:szCs w:val="28"/>
        </w:rPr>
        <w:t xml:space="preserve">на </w:t>
      </w:r>
      <w:r>
        <w:rPr>
          <w:rFonts w:cs="Arial"/>
          <w:color w:val="000000"/>
          <w:sz w:val="28"/>
          <w:szCs w:val="28"/>
        </w:rPr>
        <w:t>финансовое обеспечение части затрат</w:t>
      </w:r>
      <w:r w:rsidRPr="008F50EE">
        <w:rPr>
          <w:color w:val="000000"/>
          <w:sz w:val="28"/>
          <w:szCs w:val="28"/>
        </w:rPr>
        <w:t xml:space="preserve"> в связи с оказанием услуг по </w:t>
      </w:r>
      <w:r>
        <w:rPr>
          <w:color w:val="000000"/>
          <w:sz w:val="28"/>
          <w:szCs w:val="28"/>
        </w:rPr>
        <w:t>теплоснабжению и водоотведению МУП «Чкаловскэнергоресурс» на</w:t>
      </w:r>
      <w:r w:rsidRPr="008F50E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переподключение абонентов к сетям теплоснабжения и холодного водоснабжения </w:t>
      </w:r>
      <w:r w:rsidRPr="008F50EE">
        <w:rPr>
          <w:color w:val="000000"/>
          <w:sz w:val="28"/>
          <w:szCs w:val="28"/>
        </w:rPr>
        <w:t xml:space="preserve">в сумме </w:t>
      </w:r>
      <w:r>
        <w:rPr>
          <w:color w:val="000000"/>
          <w:sz w:val="28"/>
          <w:szCs w:val="28"/>
        </w:rPr>
        <w:t>795 727,31</w:t>
      </w:r>
      <w:r w:rsidRPr="008F50EE">
        <w:rPr>
          <w:color w:val="000000"/>
          <w:sz w:val="28"/>
          <w:szCs w:val="28"/>
        </w:rPr>
        <w:t xml:space="preserve"> рублей</w:t>
      </w:r>
      <w:r>
        <w:rPr>
          <w:color w:val="000000"/>
          <w:sz w:val="28"/>
          <w:szCs w:val="28"/>
        </w:rPr>
        <w:t xml:space="preserve"> на 2025 год.</w:t>
      </w:r>
    </w:p>
    <w:p w14:paraId="147755D1" w14:textId="77777777" w:rsidR="00E56A21" w:rsidRPr="00512DEE" w:rsidRDefault="00E56A21" w:rsidP="00614E56">
      <w:pPr>
        <w:jc w:val="both"/>
        <w:rPr>
          <w:color w:val="FF0000"/>
          <w:sz w:val="28"/>
          <w:szCs w:val="28"/>
        </w:rPr>
      </w:pPr>
    </w:p>
    <w:p w14:paraId="45E8325A" w14:textId="3E983DE4" w:rsidR="006D2DEA" w:rsidRPr="009A48E3" w:rsidRDefault="006D2DEA" w:rsidP="009A48E3">
      <w:pPr>
        <w:jc w:val="both"/>
        <w:rPr>
          <w:rFonts w:cs="Arial"/>
          <w:i/>
          <w:iCs/>
          <w:color w:val="000000" w:themeColor="text1"/>
          <w:sz w:val="28"/>
          <w:szCs w:val="28"/>
        </w:rPr>
      </w:pPr>
      <w:r w:rsidRPr="00792AB0">
        <w:rPr>
          <w:rFonts w:cs="Arial"/>
          <w:sz w:val="28"/>
          <w:szCs w:val="28"/>
        </w:rPr>
        <w:t xml:space="preserve">      27. </w:t>
      </w:r>
      <w:r w:rsidR="009A48E3" w:rsidRPr="009A48E3">
        <w:rPr>
          <w:rFonts w:cs="Arial"/>
          <w:i/>
          <w:iCs/>
          <w:sz w:val="28"/>
          <w:szCs w:val="28"/>
        </w:rPr>
        <w:t>исключен</w:t>
      </w:r>
      <w:r w:rsidR="009A48E3">
        <w:rPr>
          <w:rFonts w:cs="Arial"/>
          <w:i/>
          <w:iCs/>
          <w:sz w:val="28"/>
          <w:szCs w:val="28"/>
        </w:rPr>
        <w:t>а</w:t>
      </w:r>
    </w:p>
    <w:p w14:paraId="77E0785D" w14:textId="77777777" w:rsidR="006D2DEA" w:rsidRPr="00792AB0" w:rsidRDefault="006D2DEA" w:rsidP="006D2DEA">
      <w:pPr>
        <w:jc w:val="both"/>
        <w:rPr>
          <w:rFonts w:cs="Arial"/>
          <w:sz w:val="28"/>
          <w:szCs w:val="28"/>
        </w:rPr>
      </w:pPr>
    </w:p>
    <w:p w14:paraId="79768789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  <w:r w:rsidRPr="00512DEE">
        <w:rPr>
          <w:bCs/>
          <w:color w:val="FF0000"/>
          <w:sz w:val="28"/>
          <w:szCs w:val="28"/>
        </w:rPr>
        <w:t xml:space="preserve">      </w:t>
      </w:r>
      <w:r w:rsidRPr="0096518F">
        <w:rPr>
          <w:color w:val="000000" w:themeColor="text1"/>
          <w:sz w:val="28"/>
          <w:szCs w:val="28"/>
        </w:rPr>
        <w:t>28. Субсидии некоммерческим организациям, не являющимся муниципальными учреждениями, предоставляются в порядке, установленном администрацией городского округа город Чкаловск Нижегородской области, в следующих случаях:</w:t>
      </w:r>
    </w:p>
    <w:p w14:paraId="533A876F" w14:textId="77777777" w:rsidR="006D2DEA" w:rsidRDefault="006D2DEA" w:rsidP="006D2DEA">
      <w:pPr>
        <w:ind w:firstLine="709"/>
        <w:jc w:val="both"/>
        <w:rPr>
          <w:sz w:val="28"/>
          <w:szCs w:val="28"/>
        </w:rPr>
      </w:pPr>
      <w:r w:rsidRPr="00305AD8">
        <w:rPr>
          <w:sz w:val="28"/>
          <w:szCs w:val="28"/>
        </w:rPr>
        <w:t>1) на финансовое обеспечение части затрат связанных с деятельностью АНО «Чкаловский центр поддержки предпринимательства»</w:t>
      </w:r>
      <w:r>
        <w:rPr>
          <w:sz w:val="28"/>
          <w:szCs w:val="28"/>
        </w:rPr>
        <w:t>.</w:t>
      </w:r>
    </w:p>
    <w:p w14:paraId="076A8020" w14:textId="77777777" w:rsidR="006D2DEA" w:rsidRDefault="006D2DEA" w:rsidP="006D2DEA">
      <w:pPr>
        <w:ind w:firstLine="709"/>
        <w:jc w:val="both"/>
        <w:rPr>
          <w:sz w:val="28"/>
          <w:szCs w:val="28"/>
        </w:rPr>
      </w:pPr>
    </w:p>
    <w:p w14:paraId="1BC1F417" w14:textId="77777777" w:rsidR="006D2DEA" w:rsidRPr="00305AD8" w:rsidRDefault="006D2DEA" w:rsidP="006D2DE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</w:t>
      </w:r>
      <w:r w:rsidRPr="009077A8">
        <w:rPr>
          <w:sz w:val="28"/>
          <w:szCs w:val="28"/>
        </w:rPr>
        <w:t xml:space="preserve">Утвердить распределение субсидий из бюджета </w:t>
      </w:r>
      <w:r>
        <w:rPr>
          <w:sz w:val="28"/>
          <w:szCs w:val="28"/>
        </w:rPr>
        <w:t xml:space="preserve">городского округа город Чкаловск Нижегородской области </w:t>
      </w:r>
      <w:r w:rsidRPr="009077A8">
        <w:rPr>
          <w:sz w:val="28"/>
          <w:szCs w:val="28"/>
        </w:rPr>
        <w:t xml:space="preserve">на </w:t>
      </w:r>
      <w:r>
        <w:rPr>
          <w:sz w:val="28"/>
          <w:szCs w:val="28"/>
        </w:rPr>
        <w:t>муниципальную</w:t>
      </w:r>
      <w:r w:rsidRPr="009077A8">
        <w:rPr>
          <w:sz w:val="28"/>
          <w:szCs w:val="28"/>
        </w:rPr>
        <w:t xml:space="preserve"> поддержку </w:t>
      </w:r>
      <w:r w:rsidRPr="009077A8">
        <w:rPr>
          <w:sz w:val="28"/>
          <w:szCs w:val="28"/>
        </w:rPr>
        <w:lastRenderedPageBreak/>
        <w:t>некоммерческих организаций, указанных в пункт</w:t>
      </w:r>
      <w:r>
        <w:rPr>
          <w:sz w:val="28"/>
          <w:szCs w:val="28"/>
        </w:rPr>
        <w:t>е</w:t>
      </w:r>
      <w:r w:rsidRPr="009077A8">
        <w:rPr>
          <w:sz w:val="28"/>
          <w:szCs w:val="28"/>
        </w:rPr>
        <w:t xml:space="preserve"> 1 </w:t>
      </w:r>
      <w:r>
        <w:rPr>
          <w:sz w:val="28"/>
          <w:szCs w:val="28"/>
        </w:rPr>
        <w:t xml:space="preserve"> </w:t>
      </w:r>
      <w:r w:rsidRPr="009077A8">
        <w:rPr>
          <w:sz w:val="28"/>
          <w:szCs w:val="28"/>
        </w:rPr>
        <w:t xml:space="preserve">части </w:t>
      </w:r>
      <w:r>
        <w:rPr>
          <w:sz w:val="28"/>
          <w:szCs w:val="28"/>
        </w:rPr>
        <w:t>28</w:t>
      </w:r>
      <w:r w:rsidRPr="009077A8">
        <w:rPr>
          <w:sz w:val="28"/>
          <w:szCs w:val="28"/>
        </w:rPr>
        <w:t>, на 2025 год и на плановый период 2026 и 2027 годов согласно приложению </w:t>
      </w:r>
      <w:r>
        <w:rPr>
          <w:sz w:val="28"/>
          <w:szCs w:val="28"/>
        </w:rPr>
        <w:t>11.</w:t>
      </w:r>
    </w:p>
    <w:p w14:paraId="7ABDCD20" w14:textId="77777777" w:rsidR="006D2DEA" w:rsidRPr="00305AD8" w:rsidRDefault="006D2DEA" w:rsidP="006D2DEA">
      <w:pPr>
        <w:ind w:firstLine="709"/>
        <w:jc w:val="both"/>
        <w:rPr>
          <w:sz w:val="28"/>
          <w:szCs w:val="28"/>
        </w:rPr>
      </w:pPr>
    </w:p>
    <w:p w14:paraId="5E733C5C" w14:textId="77777777" w:rsidR="006D2DEA" w:rsidRPr="0096518F" w:rsidRDefault="006D2DEA" w:rsidP="006D2DEA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 xml:space="preserve">       </w:t>
      </w:r>
      <w:r>
        <w:rPr>
          <w:color w:val="000000" w:themeColor="text1"/>
          <w:sz w:val="28"/>
          <w:szCs w:val="28"/>
        </w:rPr>
        <w:t>30</w:t>
      </w:r>
      <w:r w:rsidRPr="0096518F">
        <w:rPr>
          <w:color w:val="000000" w:themeColor="text1"/>
          <w:sz w:val="28"/>
          <w:szCs w:val="28"/>
        </w:rPr>
        <w:t>. Дополнительно к случаям, установленным статьей 29 решения Совета депутатов   городского округа город Чкаловск Нижегородской области от 27 октября 2015 года  №25 «Об утверждении Положения о  бюджетном процессе в городском округе город Чкаловск Нижегородской области», в сводную бюджетную роспись без внесения изменений в  настоящее  решение  могут быть внесены изменения на основании распоряжений (заявок на изменение) от главных распорядителей  в случае уточнения бюджетной классификации в  целях  финансового  обеспечения  расходов,  связанных с софинансированием средств из федерального и областного бюджетов.</w:t>
      </w:r>
    </w:p>
    <w:p w14:paraId="05DF7974" w14:textId="77777777" w:rsidR="006D2DEA" w:rsidRDefault="006D2DEA" w:rsidP="006D2DEA">
      <w:pPr>
        <w:jc w:val="both"/>
        <w:rPr>
          <w:bCs/>
          <w:color w:val="FF0000"/>
          <w:sz w:val="28"/>
          <w:szCs w:val="28"/>
        </w:rPr>
      </w:pPr>
      <w:r w:rsidRPr="00512DEE">
        <w:rPr>
          <w:bCs/>
          <w:color w:val="FF0000"/>
          <w:sz w:val="28"/>
          <w:szCs w:val="28"/>
        </w:rPr>
        <w:t xml:space="preserve">      </w:t>
      </w:r>
    </w:p>
    <w:p w14:paraId="69431D6C" w14:textId="77777777" w:rsidR="006D2DEA" w:rsidRPr="00512DEE" w:rsidRDefault="006D2DEA" w:rsidP="006D2DEA">
      <w:pPr>
        <w:jc w:val="both"/>
        <w:rPr>
          <w:rFonts w:cs="Arial"/>
          <w:color w:val="FF0000"/>
          <w:sz w:val="28"/>
          <w:szCs w:val="28"/>
        </w:rPr>
      </w:pPr>
      <w:r>
        <w:rPr>
          <w:bCs/>
          <w:color w:val="FF0000"/>
          <w:sz w:val="28"/>
          <w:szCs w:val="28"/>
        </w:rPr>
        <w:t xml:space="preserve">     </w:t>
      </w:r>
      <w:r>
        <w:rPr>
          <w:sz w:val="28"/>
          <w:szCs w:val="28"/>
        </w:rPr>
        <w:t>31</w:t>
      </w:r>
      <w:r w:rsidRPr="00B53E0D">
        <w:rPr>
          <w:sz w:val="28"/>
          <w:szCs w:val="28"/>
        </w:rPr>
        <w:t xml:space="preserve">. </w:t>
      </w:r>
      <w:r w:rsidRPr="00B53E0D">
        <w:rPr>
          <w:rFonts w:cs="Arial"/>
          <w:sz w:val="28"/>
          <w:szCs w:val="28"/>
        </w:rPr>
        <w:t>Установить коэффициент увеличения (индексации) размеров ежемесячного денежного вознаграждения по муниципальным должностям городского округа город Чкаловск Нижегородской области и размеров окладов денежного содержания муниципальных служащих городского округа город Чкаловск Нижегородской области с 1 января 2025 года равным 1,117.</w:t>
      </w:r>
    </w:p>
    <w:p w14:paraId="4ECCA09C" w14:textId="77777777" w:rsidR="006D2DEA" w:rsidRPr="00512DEE" w:rsidRDefault="006D2DEA" w:rsidP="006D2DEA">
      <w:pPr>
        <w:jc w:val="both"/>
        <w:rPr>
          <w:rFonts w:cs="Arial"/>
          <w:color w:val="FF0000"/>
          <w:sz w:val="28"/>
          <w:szCs w:val="28"/>
        </w:rPr>
      </w:pPr>
    </w:p>
    <w:p w14:paraId="1B3A5B7D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  3</w:t>
      </w:r>
      <w:r>
        <w:rPr>
          <w:sz w:val="28"/>
          <w:szCs w:val="28"/>
        </w:rPr>
        <w:t>2</w:t>
      </w:r>
      <w:r w:rsidRPr="00B53E0D">
        <w:rPr>
          <w:sz w:val="28"/>
          <w:szCs w:val="28"/>
        </w:rPr>
        <w:t xml:space="preserve">. Настоящее решение вступает в силу с 1 января 2025 года.  </w:t>
      </w:r>
    </w:p>
    <w:p w14:paraId="28D48395" w14:textId="77777777" w:rsidR="006D2DEA" w:rsidRPr="00B53E0D" w:rsidRDefault="006D2DEA" w:rsidP="006D2DEA">
      <w:pPr>
        <w:jc w:val="both"/>
        <w:rPr>
          <w:sz w:val="28"/>
          <w:szCs w:val="28"/>
        </w:rPr>
      </w:pPr>
    </w:p>
    <w:p w14:paraId="7BC8B54E" w14:textId="77777777" w:rsidR="006D2DEA" w:rsidRPr="00B53E0D" w:rsidRDefault="006D2DEA" w:rsidP="006D2DEA">
      <w:pPr>
        <w:jc w:val="both"/>
        <w:rPr>
          <w:sz w:val="28"/>
          <w:szCs w:val="28"/>
        </w:rPr>
      </w:pPr>
      <w:r w:rsidRPr="00B53E0D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Pr="00B53E0D">
        <w:rPr>
          <w:sz w:val="28"/>
          <w:szCs w:val="28"/>
        </w:rPr>
        <w:t xml:space="preserve"> 3</w:t>
      </w:r>
      <w:r>
        <w:rPr>
          <w:sz w:val="28"/>
          <w:szCs w:val="28"/>
        </w:rPr>
        <w:t>3</w:t>
      </w:r>
      <w:r w:rsidRPr="00B53E0D">
        <w:rPr>
          <w:sz w:val="28"/>
          <w:szCs w:val="28"/>
        </w:rPr>
        <w:t>. Решение подлежит опубликованию в районной газете «Знамя».</w:t>
      </w:r>
    </w:p>
    <w:p w14:paraId="5DE06ACB" w14:textId="77777777" w:rsidR="006D2DEA" w:rsidRDefault="006D2DEA" w:rsidP="006D2DEA">
      <w:pPr>
        <w:jc w:val="both"/>
        <w:rPr>
          <w:color w:val="FF0000"/>
          <w:sz w:val="28"/>
          <w:szCs w:val="28"/>
        </w:rPr>
      </w:pPr>
    </w:p>
    <w:p w14:paraId="056DD886" w14:textId="77777777" w:rsidR="006D2DEA" w:rsidRPr="0096518F" w:rsidRDefault="006D2DEA" w:rsidP="006D2DEA">
      <w:pPr>
        <w:jc w:val="both"/>
        <w:rPr>
          <w:color w:val="000000" w:themeColor="text1"/>
          <w:sz w:val="28"/>
          <w:szCs w:val="28"/>
        </w:rPr>
      </w:pPr>
    </w:p>
    <w:p w14:paraId="621839EF" w14:textId="77777777" w:rsidR="006D2DEA" w:rsidRPr="0096518F" w:rsidRDefault="006D2DEA" w:rsidP="006D2DEA">
      <w:pPr>
        <w:jc w:val="both"/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 xml:space="preserve">Председатель </w:t>
      </w:r>
    </w:p>
    <w:p w14:paraId="56737AF0" w14:textId="77777777" w:rsidR="006D2DEA" w:rsidRPr="0096518F" w:rsidRDefault="006D2DEA" w:rsidP="006D2DEA">
      <w:pPr>
        <w:jc w:val="both"/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>Совета депутатов</w:t>
      </w:r>
      <w:r w:rsidRPr="0096518F">
        <w:rPr>
          <w:color w:val="000000" w:themeColor="text1"/>
          <w:sz w:val="26"/>
          <w:szCs w:val="26"/>
        </w:rPr>
        <w:tab/>
      </w:r>
      <w:r w:rsidRPr="0096518F">
        <w:rPr>
          <w:color w:val="000000" w:themeColor="text1"/>
          <w:sz w:val="26"/>
          <w:szCs w:val="26"/>
        </w:rPr>
        <w:tab/>
      </w:r>
      <w:r w:rsidRPr="0096518F">
        <w:rPr>
          <w:color w:val="000000" w:themeColor="text1"/>
          <w:sz w:val="26"/>
          <w:szCs w:val="26"/>
        </w:rPr>
        <w:tab/>
        <w:t xml:space="preserve">                                                            Ф.М. Фарбер</w:t>
      </w:r>
      <w:r w:rsidRPr="0096518F">
        <w:rPr>
          <w:color w:val="000000" w:themeColor="text1"/>
          <w:sz w:val="26"/>
          <w:szCs w:val="26"/>
        </w:rPr>
        <w:tab/>
      </w:r>
    </w:p>
    <w:p w14:paraId="27401F5B" w14:textId="77777777" w:rsidR="006D2DEA" w:rsidRPr="0096518F" w:rsidRDefault="006D2DEA" w:rsidP="006D2DEA">
      <w:pPr>
        <w:jc w:val="both"/>
        <w:rPr>
          <w:rFonts w:cs="Arial"/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 xml:space="preserve">  </w:t>
      </w:r>
    </w:p>
    <w:p w14:paraId="61FFBB8D" w14:textId="77777777" w:rsidR="006D2DEA" w:rsidRPr="0096518F" w:rsidRDefault="006D2DEA" w:rsidP="006D2DEA">
      <w:pPr>
        <w:pStyle w:val="ConsPlusNormal"/>
        <w:ind w:firstLine="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518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Глава местного </w:t>
      </w:r>
    </w:p>
    <w:p w14:paraId="2ACAF3BB" w14:textId="77777777" w:rsidR="006D2DEA" w:rsidRPr="0096518F" w:rsidRDefault="006D2DEA" w:rsidP="006D2DEA">
      <w:pPr>
        <w:rPr>
          <w:color w:val="000000" w:themeColor="text1"/>
          <w:sz w:val="26"/>
          <w:szCs w:val="26"/>
        </w:rPr>
      </w:pPr>
      <w:r w:rsidRPr="0096518F">
        <w:rPr>
          <w:color w:val="000000" w:themeColor="text1"/>
          <w:sz w:val="26"/>
          <w:szCs w:val="26"/>
        </w:rPr>
        <w:t>самоуправления                                                                                        Л.Е. Владимирова</w:t>
      </w:r>
    </w:p>
    <w:p w14:paraId="46F508CD" w14:textId="77777777" w:rsidR="006D2DEA" w:rsidRPr="0096518F" w:rsidRDefault="006D2DEA" w:rsidP="006D2DEA">
      <w:pPr>
        <w:rPr>
          <w:b/>
          <w:color w:val="000000" w:themeColor="text1"/>
        </w:rPr>
      </w:pPr>
    </w:p>
    <w:p w14:paraId="40DA7716" w14:textId="77777777" w:rsidR="00086A8C" w:rsidRPr="007F07B0" w:rsidRDefault="00086A8C" w:rsidP="007F07B0"/>
    <w:sectPr w:rsidR="00086A8C" w:rsidRPr="007F07B0" w:rsidSect="00C10702">
      <w:headerReference w:type="even" r:id="rId10"/>
      <w:headerReference w:type="default" r:id="rId11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EAF5D" w14:textId="77777777" w:rsidR="00FC3B6E" w:rsidRDefault="00FC3B6E">
      <w:r>
        <w:separator/>
      </w:r>
    </w:p>
  </w:endnote>
  <w:endnote w:type="continuationSeparator" w:id="0">
    <w:p w14:paraId="7D3F0920" w14:textId="77777777" w:rsidR="00FC3B6E" w:rsidRDefault="00FC3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A1F21" w14:textId="77777777" w:rsidR="00FC3B6E" w:rsidRDefault="00FC3B6E">
      <w:r>
        <w:separator/>
      </w:r>
    </w:p>
  </w:footnote>
  <w:footnote w:type="continuationSeparator" w:id="0">
    <w:p w14:paraId="257223C8" w14:textId="77777777" w:rsidR="00FC3B6E" w:rsidRDefault="00FC3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83225">
      <w:rPr>
        <w:rStyle w:val="a6"/>
        <w:noProof/>
      </w:rPr>
      <w:t>8</w:t>
    </w:r>
    <w:r>
      <w:rPr>
        <w:rStyle w:val="a6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87DB6">
      <w:rPr>
        <w:rStyle w:val="a6"/>
        <w:noProof/>
      </w:rPr>
      <w:t>8</w:t>
    </w:r>
    <w:r>
      <w:rPr>
        <w:rStyle w:val="a6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2A18"/>
    <w:rsid w:val="0004381D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013E"/>
    <w:rsid w:val="000A2620"/>
    <w:rsid w:val="000A26B1"/>
    <w:rsid w:val="000A26F1"/>
    <w:rsid w:val="000A2D0C"/>
    <w:rsid w:val="000A3444"/>
    <w:rsid w:val="000A3CCC"/>
    <w:rsid w:val="000A4489"/>
    <w:rsid w:val="000A5C83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3B6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093F"/>
    <w:rsid w:val="00211372"/>
    <w:rsid w:val="00214625"/>
    <w:rsid w:val="002167E2"/>
    <w:rsid w:val="002202FE"/>
    <w:rsid w:val="00221088"/>
    <w:rsid w:val="002216F0"/>
    <w:rsid w:val="00221E85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93A"/>
    <w:rsid w:val="002963E9"/>
    <w:rsid w:val="002975FC"/>
    <w:rsid w:val="00297EC2"/>
    <w:rsid w:val="002A010E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39E0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827"/>
    <w:rsid w:val="00387DB6"/>
    <w:rsid w:val="00390736"/>
    <w:rsid w:val="003913E9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678B9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C47"/>
    <w:rsid w:val="0051268A"/>
    <w:rsid w:val="00513A3B"/>
    <w:rsid w:val="00515623"/>
    <w:rsid w:val="005156E2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1ABA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0381"/>
    <w:rsid w:val="005E09E1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008A"/>
    <w:rsid w:val="00601206"/>
    <w:rsid w:val="00603900"/>
    <w:rsid w:val="00607737"/>
    <w:rsid w:val="006101E1"/>
    <w:rsid w:val="00610218"/>
    <w:rsid w:val="006133B1"/>
    <w:rsid w:val="0061342C"/>
    <w:rsid w:val="00613D50"/>
    <w:rsid w:val="00614E56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11F8"/>
    <w:rsid w:val="006A2FF8"/>
    <w:rsid w:val="006A3A88"/>
    <w:rsid w:val="006A6ABF"/>
    <w:rsid w:val="006A6EA4"/>
    <w:rsid w:val="006A72B3"/>
    <w:rsid w:val="006A73F6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6F6A"/>
    <w:rsid w:val="006C775F"/>
    <w:rsid w:val="006D06BA"/>
    <w:rsid w:val="006D0801"/>
    <w:rsid w:val="006D2DEA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91D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1834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CC7"/>
    <w:rsid w:val="007E1DE4"/>
    <w:rsid w:val="007E44C7"/>
    <w:rsid w:val="007E47E5"/>
    <w:rsid w:val="007E6B66"/>
    <w:rsid w:val="007E6FD3"/>
    <w:rsid w:val="007E745A"/>
    <w:rsid w:val="007F07B0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379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1882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5F27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4C51"/>
    <w:rsid w:val="0099560A"/>
    <w:rsid w:val="00996E2D"/>
    <w:rsid w:val="00997524"/>
    <w:rsid w:val="00997609"/>
    <w:rsid w:val="009A196F"/>
    <w:rsid w:val="009A1B24"/>
    <w:rsid w:val="009A48E3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7DF"/>
    <w:rsid w:val="009E4A25"/>
    <w:rsid w:val="009E55CE"/>
    <w:rsid w:val="009E6384"/>
    <w:rsid w:val="009F046B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12DC"/>
    <w:rsid w:val="00A41AC4"/>
    <w:rsid w:val="00A4326A"/>
    <w:rsid w:val="00A44289"/>
    <w:rsid w:val="00A44554"/>
    <w:rsid w:val="00A45894"/>
    <w:rsid w:val="00A45BBD"/>
    <w:rsid w:val="00A46540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16FBB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845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702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AAA"/>
    <w:rsid w:val="00C53C55"/>
    <w:rsid w:val="00C55081"/>
    <w:rsid w:val="00C566CF"/>
    <w:rsid w:val="00C56A19"/>
    <w:rsid w:val="00C57E8B"/>
    <w:rsid w:val="00C61227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43C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A3C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12C"/>
    <w:rsid w:val="00D540B6"/>
    <w:rsid w:val="00D542B2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36B0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3C70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0207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A21"/>
    <w:rsid w:val="00E56D6F"/>
    <w:rsid w:val="00E57BCD"/>
    <w:rsid w:val="00E57CD6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4A70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B5301"/>
    <w:rsid w:val="00EC05E3"/>
    <w:rsid w:val="00EC09D5"/>
    <w:rsid w:val="00EC36F9"/>
    <w:rsid w:val="00EC411B"/>
    <w:rsid w:val="00EC59CB"/>
    <w:rsid w:val="00EC5DF8"/>
    <w:rsid w:val="00ED00D6"/>
    <w:rsid w:val="00ED01A8"/>
    <w:rsid w:val="00ED398C"/>
    <w:rsid w:val="00ED3F70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469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3574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12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27F"/>
    <w:rsid w:val="00FC293C"/>
    <w:rsid w:val="00FC2E63"/>
    <w:rsid w:val="00FC3B6E"/>
    <w:rsid w:val="00FC43AA"/>
    <w:rsid w:val="00FC506E"/>
    <w:rsid w:val="00FC6397"/>
    <w:rsid w:val="00FC7E2A"/>
    <w:rsid w:val="00FD09D3"/>
    <w:rsid w:val="00FD0B38"/>
    <w:rsid w:val="00FD182E"/>
    <w:rsid w:val="00FD2F4A"/>
    <w:rsid w:val="00FD3979"/>
    <w:rsid w:val="00FD3C33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75F"/>
    <w:rsid w:val="00FF2B26"/>
    <w:rsid w:val="00FF3AEA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CB08CE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CB08CE"/>
  </w:style>
  <w:style w:type="paragraph" w:customStyle="1" w:styleId="a7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312500"/>
    <w:rPr>
      <w:rFonts w:ascii="Tahoma" w:hAnsi="Tahoma" w:cs="Tahoma"/>
      <w:sz w:val="16"/>
      <w:szCs w:val="16"/>
    </w:rPr>
  </w:style>
  <w:style w:type="paragraph" w:styleId="a9">
    <w:name w:val="footer"/>
    <w:basedOn w:val="a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a">
    <w:name w:val="Title"/>
    <w:uiPriority w:val="99"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b">
    <w:name w:val="Hyperlink"/>
    <w:uiPriority w:val="99"/>
    <w:unhideWhenUsed/>
    <w:rsid w:val="00594D79"/>
    <w:rPr>
      <w:color w:val="0000FF"/>
      <w:u w:val="single"/>
    </w:rPr>
  </w:style>
  <w:style w:type="character" w:styleId="ac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d">
    <w:name w:val="Body Text"/>
    <w:basedOn w:val="a"/>
    <w:link w:val="ae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e">
    <w:name w:val="Основной текст Знак"/>
    <w:link w:val="ad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R&amp;n=4831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3186</Words>
  <Characters>18162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21306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24</cp:revision>
  <cp:lastPrinted>2022-12-26T11:42:00Z</cp:lastPrinted>
  <dcterms:created xsi:type="dcterms:W3CDTF">2022-12-28T12:17:00Z</dcterms:created>
  <dcterms:modified xsi:type="dcterms:W3CDTF">2026-03-12T13:20:00Z</dcterms:modified>
</cp:coreProperties>
</file>